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before="80" w:line="360" w:lineRule="auto"/>
        <w:ind w:left="16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mf62on278zjm" w:id="0"/>
      <w:bookmarkEnd w:id="0"/>
      <w:r w:rsidDel="00000000" w:rsidR="00000000" w:rsidRPr="00000000">
        <w:rPr>
          <w:b w:val="0"/>
          <w:sz w:val="32"/>
          <w:szCs w:val="32"/>
          <w:rtl w:val="1"/>
        </w:rPr>
        <w:t xml:space="preserve">פלגי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שרון</w:t>
      </w:r>
      <w:r w:rsidDel="00000000" w:rsidR="00000000" w:rsidRPr="00000000">
        <w:rPr>
          <w:b w:val="0"/>
          <w:sz w:val="32"/>
          <w:szCs w:val="32"/>
          <w:rtl w:val="1"/>
        </w:rPr>
        <w:t xml:space="preserve">- </w:t>
      </w:r>
      <w:r w:rsidDel="00000000" w:rsidR="00000000" w:rsidRPr="00000000">
        <w:rPr>
          <w:b w:val="0"/>
          <w:sz w:val="32"/>
          <w:szCs w:val="32"/>
          <w:rtl w:val="1"/>
        </w:rPr>
        <w:t xml:space="preserve">תאגיד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מים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וביוב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before="80" w:line="360" w:lineRule="auto"/>
        <w:ind w:left="160" w:firstLine="0"/>
        <w:rPr>
          <w:sz w:val="32"/>
          <w:szCs w:val="32"/>
        </w:rPr>
      </w:pPr>
      <w:bookmarkStart w:colFirst="0" w:colLast="0" w:name="_u020jpfw7g2i" w:id="1"/>
      <w:bookmarkEnd w:id="1"/>
      <w:r w:rsidDel="00000000" w:rsidR="00000000" w:rsidRPr="00000000">
        <w:rPr>
          <w:sz w:val="32"/>
          <w:szCs w:val="32"/>
          <w:rtl w:val="1"/>
        </w:rPr>
        <w:t xml:space="preserve">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פומבי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</w:t>
      </w:r>
      <w:r w:rsidDel="00000000" w:rsidR="00000000" w:rsidRPr="00000000">
        <w:rPr>
          <w:sz w:val="32"/>
          <w:szCs w:val="32"/>
          <w:rtl w:val="1"/>
        </w:rPr>
        <w:t xml:space="preserve">' 2/2020 </w:t>
      </w:r>
      <w:r w:rsidDel="00000000" w:rsidR="00000000" w:rsidRPr="00000000">
        <w:rPr>
          <w:sz w:val="32"/>
          <w:szCs w:val="32"/>
          <w:rtl w:val="1"/>
        </w:rPr>
        <w:t xml:space="preserve">לביצוע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פינוי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וסילוק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וגרוסת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ממכון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טיהור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השפכים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כפ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השרון</w:t>
      </w:r>
    </w:p>
    <w:p w:rsidR="00000000" w:rsidDel="00000000" w:rsidP="00000000" w:rsidRDefault="00000000" w:rsidRPr="00000000" w14:paraId="0000000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00" w:before="20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והביוב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מיסודן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עיריית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והמועצה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כוכב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יאיר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1"/>
        </w:rPr>
        <w:t xml:space="preserve">צור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יגאל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והביוב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מזמינים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אותך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להגיש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הצעתך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פומבי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</w:t>
      </w:r>
      <w:r w:rsidDel="00000000" w:rsidR="00000000" w:rsidRPr="00000000">
        <w:rPr>
          <w:sz w:val="32"/>
          <w:szCs w:val="32"/>
          <w:rtl w:val="1"/>
        </w:rPr>
        <w:t xml:space="preserve">' 2/2020 </w:t>
      </w:r>
      <w:r w:rsidDel="00000000" w:rsidR="00000000" w:rsidRPr="00000000">
        <w:rPr>
          <w:sz w:val="32"/>
          <w:szCs w:val="32"/>
          <w:rtl w:val="1"/>
        </w:rPr>
        <w:t xml:space="preserve">לביצוע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פינוי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וסילוק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וגרוסת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ממכון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טיהור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השפכים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כפ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לאתרי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סילוק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מאושרים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המשרד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להגנת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הסביבה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להלן</w:t>
      </w:r>
      <w:r w:rsidDel="00000000" w:rsidR="00000000" w:rsidRPr="00000000">
        <w:rPr>
          <w:sz w:val="32"/>
          <w:szCs w:val="32"/>
          <w:rtl w:val="1"/>
        </w:rPr>
        <w:t xml:space="preserve">: "</w:t>
      </w:r>
      <w:r w:rsidDel="00000000" w:rsidR="00000000" w:rsidRPr="00000000">
        <w:rPr>
          <w:sz w:val="32"/>
          <w:szCs w:val="32"/>
          <w:rtl w:val="1"/>
        </w:rPr>
        <w:t xml:space="preserve">המכרז</w:t>
      </w:r>
      <w:r w:rsidDel="00000000" w:rsidR="00000000" w:rsidRPr="00000000">
        <w:rPr>
          <w:sz w:val="32"/>
          <w:szCs w:val="32"/>
          <w:rtl w:val="1"/>
        </w:rPr>
        <w:t xml:space="preserve">").</w:t>
        <w:br w:type="textWrapping"/>
      </w:r>
      <w:r w:rsidDel="00000000" w:rsidR="00000000" w:rsidRPr="00000000">
        <w:rPr>
          <w:sz w:val="32"/>
          <w:szCs w:val="32"/>
          <w:rtl w:val="1"/>
        </w:rPr>
        <w:t xml:space="preserve">במסגרת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יידרש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הקבלן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להציג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הסכם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חתום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ובתוקף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להתקשרות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קומפוסט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פעיל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הציב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בשטח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מכון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טיהור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השפכים</w:t>
      </w:r>
      <w:r w:rsidDel="00000000" w:rsidR="00000000" w:rsidRPr="00000000">
        <w:rPr>
          <w:sz w:val="32"/>
          <w:szCs w:val="32"/>
          <w:rtl w:val="1"/>
        </w:rPr>
        <w:t xml:space="preserve"> 4 </w:t>
      </w:r>
      <w:r w:rsidDel="00000000" w:rsidR="00000000" w:rsidRPr="00000000">
        <w:rPr>
          <w:sz w:val="32"/>
          <w:szCs w:val="32"/>
          <w:rtl w:val="1"/>
        </w:rPr>
        <w:t xml:space="preserve">מכולות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אשפה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בנפח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המתאים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לקליטה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18 </w:t>
      </w:r>
      <w:r w:rsidDel="00000000" w:rsidR="00000000" w:rsidRPr="00000000">
        <w:rPr>
          <w:sz w:val="32"/>
          <w:szCs w:val="32"/>
          <w:rtl w:val="1"/>
        </w:rPr>
        <w:t xml:space="preserve">טון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בוצה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ובנוסף</w:t>
      </w:r>
      <w:r w:rsidDel="00000000" w:rsidR="00000000" w:rsidRPr="00000000">
        <w:rPr>
          <w:sz w:val="32"/>
          <w:szCs w:val="32"/>
          <w:rtl w:val="1"/>
        </w:rPr>
        <w:t xml:space="preserve"> 2 </w:t>
      </w:r>
      <w:r w:rsidDel="00000000" w:rsidR="00000000" w:rsidRPr="00000000">
        <w:rPr>
          <w:sz w:val="32"/>
          <w:szCs w:val="32"/>
          <w:rtl w:val="1"/>
        </w:rPr>
        <w:t xml:space="preserve">מכולות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בנפח</w:t>
      </w:r>
      <w:r w:rsidDel="00000000" w:rsidR="00000000" w:rsidRPr="00000000">
        <w:rPr>
          <w:sz w:val="32"/>
          <w:szCs w:val="32"/>
          <w:rtl w:val="1"/>
        </w:rPr>
        <w:t xml:space="preserve"> 8 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לטובת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פינוי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הגרוסת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בנוסף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יהיה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עליו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לפנותן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בתדירות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יומית</w:t>
      </w:r>
      <w:r w:rsidDel="00000000" w:rsidR="00000000" w:rsidRPr="00000000">
        <w:rPr>
          <w:sz w:val="32"/>
          <w:szCs w:val="32"/>
          <w:rtl w:val="1"/>
        </w:rPr>
        <w:br w:type="textWrapping"/>
      </w:r>
      <w:r w:rsidDel="00000000" w:rsidR="00000000" w:rsidRPr="00000000">
        <w:rPr>
          <w:sz w:val="32"/>
          <w:szCs w:val="32"/>
          <w:rtl w:val="1"/>
        </w:rPr>
        <w:t xml:space="preserve">תקופת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התקשרות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לתקופה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חתימת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ההסכם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והתאגיד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יהיה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רשאי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להאריך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תקופת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בשנה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פעם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ובלבד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ומספר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תקופות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הארכה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יעלה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4 </w:t>
      </w:r>
      <w:r w:rsidDel="00000000" w:rsidR="00000000" w:rsidRPr="00000000">
        <w:rPr>
          <w:sz w:val="32"/>
          <w:szCs w:val="32"/>
          <w:rtl w:val="1"/>
        </w:rPr>
        <w:t xml:space="preserve">תקופות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before="160" w:line="360" w:lineRule="auto"/>
        <w:rPr>
          <w:b w:val="0"/>
          <w:sz w:val="32"/>
          <w:szCs w:val="32"/>
        </w:rPr>
      </w:pPr>
      <w:bookmarkStart w:colFirst="0" w:colLast="0" w:name="_9nsf5xuho5x0" w:id="2"/>
      <w:bookmarkEnd w:id="2"/>
      <w:r w:rsidDel="00000000" w:rsidR="00000000" w:rsidRPr="00000000">
        <w:rPr>
          <w:b w:val="0"/>
          <w:sz w:val="32"/>
          <w:szCs w:val="32"/>
          <w:rtl w:val="1"/>
        </w:rPr>
        <w:t xml:space="preserve">רשאים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להשתתף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ולהגיש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הצעות</w:t>
      </w:r>
      <w:r w:rsidDel="00000000" w:rsidR="00000000" w:rsidRPr="00000000">
        <w:rPr>
          <w:b w:val="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00" w:before="20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רשאים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להשתתף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ולהגיש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הצעות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מציעים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אשר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עונים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המצטברים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הבאים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24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אדם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פרטי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תושב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ישראל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משפטי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אחד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שותפות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הרשומה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כדין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בישראל</w:t>
      </w:r>
      <w:r w:rsidDel="00000000" w:rsidR="00000000" w:rsidRPr="00000000">
        <w:rPr>
          <w:sz w:val="32"/>
          <w:szCs w:val="32"/>
          <w:rtl w:val="1"/>
        </w:rPr>
        <w:t xml:space="preserve">). </w:t>
      </w:r>
      <w:r w:rsidDel="00000000" w:rsidR="00000000" w:rsidRPr="00000000">
        <w:rPr>
          <w:sz w:val="32"/>
          <w:szCs w:val="32"/>
          <w:rtl w:val="1"/>
        </w:rPr>
        <w:t xml:space="preserve">הצעה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תוגש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כאמור</w:t>
      </w:r>
      <w:r w:rsidDel="00000000" w:rsidR="00000000" w:rsidRPr="00000000">
        <w:rPr>
          <w:sz w:val="32"/>
          <w:szCs w:val="32"/>
          <w:rtl w:val="1"/>
        </w:rPr>
        <w:t xml:space="preserve"> - </w:t>
      </w:r>
      <w:r w:rsidDel="00000000" w:rsidR="00000000" w:rsidRPr="00000000">
        <w:rPr>
          <w:sz w:val="32"/>
          <w:szCs w:val="32"/>
          <w:rtl w:val="1"/>
        </w:rPr>
        <w:t xml:space="preserve">תיפסל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הינו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ניסיון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מוכח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המעוגן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באסמכתאות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3 </w:t>
      </w:r>
      <w:r w:rsidDel="00000000" w:rsidR="00000000" w:rsidRPr="00000000">
        <w:rPr>
          <w:sz w:val="32"/>
          <w:szCs w:val="32"/>
          <w:rtl w:val="1"/>
        </w:rPr>
        <w:t xml:space="preserve">שנים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לפחות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בביצוע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פינוי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וסילוק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גרוסת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ממכוני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טיהור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שפכים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הקולטים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שפכים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רשויות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שסך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תושביהן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עולה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50,000 </w:t>
      </w:r>
      <w:r w:rsidDel="00000000" w:rsidR="00000000" w:rsidRPr="00000000">
        <w:rPr>
          <w:sz w:val="32"/>
          <w:szCs w:val="32"/>
          <w:rtl w:val="1"/>
        </w:rPr>
        <w:t xml:space="preserve">תושבים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רישיון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עסק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בתוקף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מהרשות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ממוקמים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משרדיו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לעסוק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בפינוי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בוצה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והובלת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שפכים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ברשותו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כלי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אצירה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כלי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רכב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והציוד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הנדרש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מנת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לבצע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פינוי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וסילוק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</w:t>
      </w:r>
      <w:r w:rsidDel="00000000" w:rsidR="00000000" w:rsidRPr="00000000">
        <w:rPr>
          <w:sz w:val="32"/>
          <w:szCs w:val="32"/>
          <w:rtl w:val="1"/>
        </w:rPr>
        <w:t xml:space="preserve">/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גרוסת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דין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0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מנהל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ספרים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כנדרש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עפ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עסקאות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גופים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ויש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אישור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תוקף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לכך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בהתאם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לאמור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בחוק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הנ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0" w:before="160" w:line="360" w:lineRule="auto"/>
        <w:rPr>
          <w:b w:val="0"/>
          <w:sz w:val="32"/>
          <w:szCs w:val="32"/>
        </w:rPr>
      </w:pPr>
      <w:bookmarkStart w:colFirst="0" w:colLast="0" w:name="_v0bvfwtz2edh" w:id="3"/>
      <w:bookmarkEnd w:id="3"/>
      <w:r w:rsidDel="00000000" w:rsidR="00000000" w:rsidRPr="00000000">
        <w:rPr>
          <w:b w:val="0"/>
          <w:sz w:val="32"/>
          <w:szCs w:val="32"/>
          <w:rtl w:val="1"/>
        </w:rPr>
        <w:t xml:space="preserve">פרטים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מנהלתיים</w:t>
      </w:r>
      <w:r w:rsidDel="00000000" w:rsidR="00000000" w:rsidRPr="00000000">
        <w:rPr>
          <w:b w:val="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24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סיור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קבלנים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יתקיים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בתאריך</w:t>
      </w:r>
      <w:r w:rsidDel="00000000" w:rsidR="00000000" w:rsidRPr="00000000">
        <w:rPr>
          <w:sz w:val="32"/>
          <w:szCs w:val="32"/>
          <w:rtl w:val="1"/>
        </w:rPr>
        <w:t xml:space="preserve"> 26/07/2020 </w:t>
      </w:r>
      <w:r w:rsidDel="00000000" w:rsidR="00000000" w:rsidRPr="00000000">
        <w:rPr>
          <w:sz w:val="32"/>
          <w:szCs w:val="32"/>
          <w:rtl w:val="1"/>
        </w:rPr>
        <w:t xml:space="preserve">בשעה</w:t>
      </w:r>
      <w:r w:rsidDel="00000000" w:rsidR="00000000" w:rsidRPr="00000000">
        <w:rPr>
          <w:sz w:val="32"/>
          <w:szCs w:val="32"/>
          <w:rtl w:val="1"/>
        </w:rPr>
        <w:t xml:space="preserve"> 10:30 </w:t>
      </w:r>
      <w:r w:rsidDel="00000000" w:rsidR="00000000" w:rsidRPr="00000000">
        <w:rPr>
          <w:sz w:val="32"/>
          <w:szCs w:val="32"/>
          <w:rtl w:val="1"/>
        </w:rPr>
        <w:t xml:space="preserve">במשרד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ברחוב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ש</w:t>
      </w:r>
      <w:r w:rsidDel="00000000" w:rsidR="00000000" w:rsidRPr="00000000">
        <w:rPr>
          <w:sz w:val="32"/>
          <w:szCs w:val="32"/>
          <w:rtl w:val="1"/>
        </w:rPr>
        <w:t xml:space="preserve"> 22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ההשתתפות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בסיור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הקבלנים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אינה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חובה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הגשת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מסמכי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תהיה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בתאריך</w:t>
      </w:r>
      <w:r w:rsidDel="00000000" w:rsidR="00000000" w:rsidRPr="00000000">
        <w:rPr>
          <w:sz w:val="32"/>
          <w:szCs w:val="32"/>
          <w:rtl w:val="1"/>
        </w:rPr>
        <w:t xml:space="preserve"> 02/08/2020 </w:t>
      </w:r>
      <w:r w:rsidDel="00000000" w:rsidR="00000000" w:rsidRPr="00000000">
        <w:rPr>
          <w:sz w:val="32"/>
          <w:szCs w:val="32"/>
          <w:rtl w:val="1"/>
        </w:rPr>
        <w:t xml:space="preserve">עד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שעה</w:t>
      </w:r>
      <w:r w:rsidDel="00000000" w:rsidR="00000000" w:rsidRPr="00000000">
        <w:rPr>
          <w:sz w:val="32"/>
          <w:szCs w:val="32"/>
          <w:rtl w:val="1"/>
        </w:rPr>
        <w:t xml:space="preserve"> 12:00.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ניתן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לקבל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מסמכי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המכרז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במשרד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ברח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התע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ש</w:t>
      </w:r>
      <w:r w:rsidDel="00000000" w:rsidR="00000000" w:rsidRPr="00000000">
        <w:rPr>
          <w:sz w:val="32"/>
          <w:szCs w:val="32"/>
          <w:rtl w:val="1"/>
        </w:rPr>
        <w:t xml:space="preserve"> 22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מיום</w:t>
      </w:r>
      <w:r w:rsidDel="00000000" w:rsidR="00000000" w:rsidRPr="00000000">
        <w:rPr>
          <w:sz w:val="32"/>
          <w:szCs w:val="32"/>
          <w:rtl w:val="1"/>
        </w:rPr>
        <w:t xml:space="preserve"> 21/07/2020 </w:t>
      </w:r>
      <w:r w:rsidDel="00000000" w:rsidR="00000000" w:rsidRPr="00000000">
        <w:rPr>
          <w:sz w:val="32"/>
          <w:szCs w:val="32"/>
          <w:rtl w:val="1"/>
        </w:rPr>
        <w:t xml:space="preserve">בימים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</w:t>
      </w:r>
      <w:r w:rsidDel="00000000" w:rsidR="00000000" w:rsidRPr="00000000">
        <w:rPr>
          <w:sz w:val="32"/>
          <w:szCs w:val="32"/>
          <w:rtl w:val="1"/>
        </w:rPr>
        <w:t xml:space="preserve">' - </w:t>
      </w:r>
      <w:r w:rsidDel="00000000" w:rsidR="00000000" w:rsidRPr="00000000">
        <w:rPr>
          <w:sz w:val="32"/>
          <w:szCs w:val="32"/>
          <w:rtl w:val="1"/>
        </w:rPr>
        <w:t xml:space="preserve">ה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בין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השעות</w:t>
      </w:r>
      <w:r w:rsidDel="00000000" w:rsidR="00000000" w:rsidRPr="00000000">
        <w:rPr>
          <w:sz w:val="32"/>
          <w:szCs w:val="32"/>
          <w:rtl w:val="1"/>
        </w:rPr>
        <w:t xml:space="preserve"> 09:00-15:00.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00" w:before="0" w:beforeAutospacing="0" w:line="360" w:lineRule="auto"/>
        <w:ind w:left="720" w:right="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לפרטים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ניתן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לפנות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למנהל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המכון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יצחק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תמם</w:t>
      </w:r>
      <w:r w:rsidDel="00000000" w:rsidR="00000000" w:rsidRPr="00000000">
        <w:rPr>
          <w:sz w:val="32"/>
          <w:szCs w:val="32"/>
          <w:rtl w:val="1"/>
        </w:rPr>
        <w:t xml:space="preserve"> 050-3166254, </w:t>
      </w:r>
      <w:r w:rsidDel="00000000" w:rsidR="00000000" w:rsidRPr="00000000">
        <w:rPr>
          <w:sz w:val="32"/>
          <w:szCs w:val="32"/>
          <w:rtl w:val="1"/>
        </w:rPr>
        <w:t xml:space="preserve">או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למהנדס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המכון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ארנון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מאיר</w:t>
      </w:r>
      <w:r w:rsidDel="00000000" w:rsidR="00000000" w:rsidRPr="00000000">
        <w:rPr>
          <w:sz w:val="32"/>
          <w:szCs w:val="32"/>
          <w:rtl w:val="1"/>
        </w:rPr>
        <w:t xml:space="preserve"> 054-6650273.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.226318359375" w:line="360" w:lineRule="auto"/>
        <w:ind w:left="7005.8404541015625" w:right="53.360595703125" w:hanging="7004.720458984375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552.7999877929688" w:top="720" w:left="1418.0000305175781" w:right="1741.83959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