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420.8000000000002" w:line="360" w:lineRule="auto"/>
        <w:ind w:left="0" w:righ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תאריך</w:t>
      </w:r>
      <w:r w:rsidDel="00000000" w:rsidR="00000000" w:rsidRPr="00000000">
        <w:rPr>
          <w:sz w:val="32"/>
          <w:szCs w:val="32"/>
          <w:rtl w:val="1"/>
        </w:rPr>
        <w:t xml:space="preserve">: 7.4.2025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420.8000000000002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לכבוד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69.6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למשק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וכלכלה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26.4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השלטון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המקומי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97.6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רחוב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הארבעה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36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38.4000000000001" w:line="360" w:lineRule="auto"/>
        <w:ind w:left="0" w:right="0" w:firstLine="0"/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הנדון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מחשוב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למוצרי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ושירותי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2024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2.400000000000006" w:line="360" w:lineRule="auto"/>
        <w:ind w:left="0" w:right="0" w:firstLine="0"/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הנוהל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באינטרנט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403107-24-31901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20.8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מתכבדים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להודיעכם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החלטתנו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להתקשר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הקבלן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כוס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להצעתו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בנוהל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מסמכי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ותנאי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שבנדון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והוראות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שבנדון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למתן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אספקה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התקנה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ותחזוקה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מחשבים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וציוד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היקפי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הפרויקט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למפורט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בחוזה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22.40000000000003" w:line="360" w:lineRule="auto"/>
        <w:ind w:left="0" w:right="0" w:firstLine="0"/>
        <w:rPr>
          <w:sz w:val="32"/>
          <w:szCs w:val="32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אנשי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ברשות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המזמינה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22.40000000000003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טלפון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: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מייל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sz w:val="32"/>
          <w:szCs w:val="32"/>
          <w:rtl w:val="0"/>
        </w:rPr>
        <w:t xml:space="preserve"> @palgey-sharon.co.il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16.8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המזמינה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תאגיד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פלגי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שרו</w:t>
      </w:r>
      <w:r w:rsidDel="00000000" w:rsidR="00000000" w:rsidRPr="00000000">
        <w:rPr>
          <w:sz w:val="32"/>
          <w:szCs w:val="32"/>
          <w:rtl w:val="1"/>
        </w:rPr>
        <w:t xml:space="preserve">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חתימת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המנכל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חתימת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עו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יובל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קוויאטק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חתימת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הגזבר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31.2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תאגיד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פלגי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מיסודן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עיריית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.6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מועצה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מקומית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כוכב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יאיר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sz w:val="32"/>
          <w:szCs w:val="32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צור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יגאל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1"/>
        </w:rPr>
        <w:t xml:space="preserve">ח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פ</w:t>
      </w:r>
      <w:r w:rsidDel="00000000" w:rsidR="00000000" w:rsidRPr="00000000">
        <w:rPr>
          <w:sz w:val="32"/>
          <w:szCs w:val="32"/>
          <w:rtl w:val="1"/>
        </w:rPr>
        <w:t xml:space="preserve">. 514558899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