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4CDF" w14:textId="77777777" w:rsidR="006E68CB" w:rsidRPr="00F523F6" w:rsidRDefault="006E68CB" w:rsidP="00F523F6">
      <w:pPr>
        <w:rPr>
          <w:rFonts w:asciiTheme="minorBidi" w:hAnsiTheme="minorBidi"/>
          <w:b/>
          <w:bCs/>
          <w:sz w:val="24"/>
          <w:szCs w:val="24"/>
          <w:rtl/>
        </w:rPr>
      </w:pPr>
    </w:p>
    <w:p w14:paraId="731EA0B4" w14:textId="5FFCEFAF" w:rsidR="006E68CB" w:rsidRPr="00F523F6" w:rsidRDefault="00AD4DE3" w:rsidP="006E68CB">
      <w:pPr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F523F6">
        <w:rPr>
          <w:rFonts w:asciiTheme="minorBidi" w:hAnsiTheme="minorBidi"/>
          <w:b/>
          <w:bCs/>
          <w:sz w:val="24"/>
          <w:szCs w:val="24"/>
          <w:rtl/>
        </w:rPr>
        <w:t>24</w:t>
      </w:r>
      <w:r w:rsidR="006E68CB" w:rsidRPr="00F523F6">
        <w:rPr>
          <w:rFonts w:asciiTheme="minorBidi" w:hAnsiTheme="minorBidi"/>
          <w:b/>
          <w:bCs/>
          <w:sz w:val="24"/>
          <w:szCs w:val="24"/>
          <w:rtl/>
        </w:rPr>
        <w:t>.5.2023</w:t>
      </w:r>
    </w:p>
    <w:p w14:paraId="7D391942" w14:textId="30D4E9EB" w:rsidR="006E68CB" w:rsidRPr="00F523F6" w:rsidRDefault="006644B4" w:rsidP="00F523F6">
      <w:pPr>
        <w:pStyle w:val="Heading1"/>
        <w:rPr>
          <w:rtl/>
        </w:rPr>
      </w:pPr>
      <w:r w:rsidRPr="00F523F6">
        <w:rPr>
          <w:rtl/>
        </w:rPr>
        <w:t xml:space="preserve">מענה לשאלות הבהרה – מספר </w:t>
      </w:r>
      <w:r w:rsidR="006E68CB" w:rsidRPr="00F523F6">
        <w:rPr>
          <w:rtl/>
        </w:rPr>
        <w:t>1</w:t>
      </w:r>
    </w:p>
    <w:p w14:paraId="3635282C" w14:textId="5B198611" w:rsidR="006644B4" w:rsidRPr="00F523F6" w:rsidRDefault="006644B4" w:rsidP="00F523F6">
      <w:pPr>
        <w:pStyle w:val="Heading2"/>
        <w:rPr>
          <w:rtl/>
        </w:rPr>
      </w:pPr>
      <w:r w:rsidRPr="00F523F6">
        <w:rPr>
          <w:rtl/>
        </w:rPr>
        <w:t>מכרז פומבי מס 4/2023</w:t>
      </w:r>
    </w:p>
    <w:p w14:paraId="1977C659" w14:textId="77777777" w:rsidR="006644B4" w:rsidRPr="00F523F6" w:rsidRDefault="006644B4" w:rsidP="00F523F6">
      <w:pPr>
        <w:pStyle w:val="Heading3"/>
      </w:pPr>
      <w:r w:rsidRPr="00F523F6">
        <w:rPr>
          <w:rtl/>
        </w:rPr>
        <w:t xml:space="preserve">אספקת כימיקלים ותחזוקת מתקני אחסון ומינון כימיקלים לתהליכי טיהור שפכים </w:t>
      </w:r>
      <w:proofErr w:type="spellStart"/>
      <w:r w:rsidRPr="00F523F6">
        <w:rPr>
          <w:rtl/>
        </w:rPr>
        <w:t>במטש</w:t>
      </w:r>
      <w:proofErr w:type="spellEnd"/>
      <w:r w:rsidRPr="00F523F6">
        <w:rPr>
          <w:rtl/>
        </w:rPr>
        <w:t xml:space="preserve"> כפ"ס הוד השרון</w:t>
      </w:r>
    </w:p>
    <w:tbl>
      <w:tblPr>
        <w:tblStyle w:val="TableGrid"/>
        <w:bidiVisual/>
        <w:tblW w:w="13973" w:type="dxa"/>
        <w:tblLook w:val="04A0" w:firstRow="1" w:lastRow="0" w:firstColumn="1" w:lastColumn="0" w:noHBand="0" w:noVBand="1"/>
        <w:tblCaption w:val="טבלת סעיפים, הבהרות ותשובות"/>
      </w:tblPr>
      <w:tblGrid>
        <w:gridCol w:w="1203"/>
        <w:gridCol w:w="1399"/>
        <w:gridCol w:w="2849"/>
        <w:gridCol w:w="1842"/>
        <w:gridCol w:w="4061"/>
        <w:gridCol w:w="2619"/>
      </w:tblGrid>
      <w:tr w:rsidR="006644B4" w:rsidRPr="00F523F6" w14:paraId="5F411515" w14:textId="77777777" w:rsidTr="00F523F6">
        <w:trPr>
          <w:tblHeader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3EF4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</w:pPr>
            <w:proofErr w:type="spellStart"/>
            <w:r w:rsidRPr="00F523F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>מס"ד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C6AB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>עמוד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7886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>מסמך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5D76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>סעיף ותת סעיף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34DC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>הבהרה/שאלה/אי התאמה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CB038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highlight w:val="yellow"/>
                <w:rtl/>
              </w:rPr>
              <w:t>תשובה</w:t>
            </w:r>
          </w:p>
        </w:tc>
      </w:tr>
      <w:tr w:rsidR="006644B4" w:rsidRPr="00F523F6" w14:paraId="2C862F2C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9E12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F167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E698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חוברת תנאי המכרז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1775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12.5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ACDB" w14:textId="1A63B013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מה ההקשר</w:t>
            </w:r>
            <w:r w:rsidR="003A2115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או הקשר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8B2412" w:rsidRPr="00F523F6">
              <w:rPr>
                <w:rFonts w:asciiTheme="minorBidi" w:hAnsiTheme="minorBidi"/>
                <w:sz w:val="24"/>
                <w:szCs w:val="24"/>
                <w:rtl/>
              </w:rPr>
              <w:t>לגבי ה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נ</w:t>
            </w:r>
            <w:r w:rsidR="008B2412" w:rsidRPr="00F523F6">
              <w:rPr>
                <w:rFonts w:asciiTheme="minorBidi" w:hAnsiTheme="minorBidi"/>
                <w:sz w:val="24"/>
                <w:szCs w:val="24"/>
                <w:rtl/>
              </w:rPr>
              <w:t>י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סיון </w:t>
            </w:r>
            <w:r w:rsidR="003A2115" w:rsidRPr="00F523F6">
              <w:rPr>
                <w:rFonts w:asciiTheme="minorBidi" w:hAnsiTheme="minorBidi"/>
                <w:sz w:val="24"/>
                <w:szCs w:val="24"/>
                <w:rtl/>
              </w:rPr>
              <w:t>ביחס ל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עיריית מודיעין מכבים ורעות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DFC7" w14:textId="67D6AC84" w:rsidR="006644B4" w:rsidRPr="00F523F6" w:rsidRDefault="00401F81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טעות סופר</w:t>
            </w:r>
            <w:r w:rsidR="00B46603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.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הסעיף יקרא באופן בו </w:t>
            </w:r>
            <w:r w:rsidR="00F8013F" w:rsidRPr="00F523F6">
              <w:rPr>
                <w:rFonts w:asciiTheme="minorBidi" w:hAnsiTheme="minorBidi"/>
                <w:sz w:val="24"/>
                <w:szCs w:val="24"/>
                <w:rtl/>
              </w:rPr>
              <w:t>"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החברה</w:t>
            </w:r>
            <w:r w:rsidR="00F8013F" w:rsidRPr="00F523F6">
              <w:rPr>
                <w:rFonts w:asciiTheme="minorBidi" w:hAnsiTheme="minorBidi"/>
                <w:sz w:val="24"/>
                <w:szCs w:val="24"/>
                <w:rtl/>
              </w:rPr>
              <w:t>" הינה תאגיד פלגי שרון ו"העירייה" הינה עיריית כפר סבא</w:t>
            </w:r>
          </w:p>
          <w:p w14:paraId="50FA4717" w14:textId="7B6F9E71" w:rsidR="001344D0" w:rsidRPr="00F523F6" w:rsidRDefault="001344D0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3A2115" w:rsidRPr="00F523F6" w14:paraId="50B0A9E6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8174" w14:textId="77777777" w:rsidR="003A2115" w:rsidRPr="00F523F6" w:rsidRDefault="003A2115" w:rsidP="003A211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0A24" w14:textId="77777777" w:rsidR="003A2115" w:rsidRPr="00F523F6" w:rsidRDefault="003A2115" w:rsidP="003A211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0077" w14:textId="77777777" w:rsidR="003A2115" w:rsidRPr="00F523F6" w:rsidRDefault="003A2115" w:rsidP="003A211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חוברת תנאי המכרז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9298" w14:textId="77777777" w:rsidR="003A2115" w:rsidRPr="00F523F6" w:rsidRDefault="003A2115" w:rsidP="003A211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12.8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C85C" w14:textId="4AA8A7B2" w:rsidR="003A2115" w:rsidRPr="00F523F6" w:rsidRDefault="003A2115" w:rsidP="003A211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מה ההקשר או הקשר לגבי הניסיון ביחס לעיריית מודיעין מכבים ורעות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77ED" w14:textId="5D63C360" w:rsidR="00B46603" w:rsidRPr="00F523F6" w:rsidRDefault="00B46603" w:rsidP="00B4660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טעות סופר. הסעיף יקרא באופן בו "החברה" הינה תאגיד פלגי שרון ו"העירייה" הינה עיריית כפר סבא</w:t>
            </w:r>
          </w:p>
          <w:p w14:paraId="36AE1D8E" w14:textId="03C73522" w:rsidR="001344D0" w:rsidRPr="00F523F6" w:rsidRDefault="001344D0" w:rsidP="00620E33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6644B4" w:rsidRPr="00F523F6" w14:paraId="1B1810E3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CA2D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F038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864F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חוברת תנאי המכרז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691B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6  (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יג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F392" w14:textId="3F6723B6" w:rsidR="006644B4" w:rsidRPr="00F523F6" w:rsidRDefault="004D2E5C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מהו ה</w:t>
            </w:r>
            <w:r w:rsidR="006644B4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מפרט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  <w:r w:rsidR="006644B4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טכני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  <w:r w:rsidR="006644B4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מיוחד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  <w:r w:rsidR="006644B4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מה ההבדל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בינו</w:t>
            </w:r>
            <w:r w:rsidR="006644B4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ל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בין </w:t>
            </w:r>
            <w:r w:rsidR="006644B4" w:rsidRPr="00F523F6">
              <w:rPr>
                <w:rFonts w:asciiTheme="minorBidi" w:hAnsiTheme="minorBidi"/>
                <w:sz w:val="24"/>
                <w:szCs w:val="24"/>
                <w:rtl/>
              </w:rPr>
              <w:t>מפרט רגיל של המוצר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FBD0" w14:textId="5315C3DD" w:rsidR="006644B4" w:rsidRPr="00F523F6" w:rsidRDefault="00620E33" w:rsidP="00620E33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נספח ג בעמוד 40 הינו מפרט טכני המתאר את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 xml:space="preserve">הכימיקלים </w:t>
            </w:r>
            <w:r w:rsidR="006058FA" w:rsidRPr="00F523F6">
              <w:rPr>
                <w:rFonts w:asciiTheme="minorBidi" w:hAnsiTheme="minorBidi"/>
                <w:sz w:val="24"/>
                <w:szCs w:val="24"/>
                <w:rtl/>
              </w:rPr>
              <w:t>הנדרשים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לאספקה לרבות ריכוזיהם. כמו כן מפורטים בנספח מערכות מינון הכימיקלים בכל אחד מהאתרים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במט"ש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. תיאור זה כולל את המתקנים השונים לרבות: מכלים,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מאצרות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, משאבות מינון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וכיו</w:t>
            </w:r>
            <w:r w:rsidR="00725A41" w:rsidRPr="00F523F6">
              <w:rPr>
                <w:rFonts w:asciiTheme="minorBidi" w:hAnsiTheme="minorBidi"/>
                <w:sz w:val="24"/>
                <w:szCs w:val="24"/>
                <w:rtl/>
              </w:rPr>
              <w:t>צ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"ב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. כמו כן מפורטים בנספח גם דריש</w:t>
            </w:r>
            <w:r w:rsidR="00725A41" w:rsidRPr="00F523F6">
              <w:rPr>
                <w:rFonts w:asciiTheme="minorBidi" w:hAnsiTheme="minorBidi"/>
                <w:sz w:val="24"/>
                <w:szCs w:val="24"/>
                <w:rtl/>
              </w:rPr>
              <w:t>ו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ת התחזוקה מספק הכימיקלים  מבחינת תחזוקת מערכות המינון השונות שהינ</w:t>
            </w:r>
            <w:r w:rsidR="00C56127" w:rsidRPr="00F523F6">
              <w:rPr>
                <w:rFonts w:asciiTheme="minorBidi" w:hAnsiTheme="minorBidi"/>
                <w:sz w:val="24"/>
                <w:szCs w:val="24"/>
                <w:rtl/>
              </w:rPr>
              <w:t>ן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חלק בלתי נפרד מתכולת המכרז.</w:t>
            </w:r>
          </w:p>
        </w:tc>
      </w:tr>
      <w:tr w:rsidR="006644B4" w:rsidRPr="00F523F6" w14:paraId="42921561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A265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AC92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3980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חוברת תנאי המכרז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C2E3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נספח ג – 1.1 : אלומיניום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סולפאט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(50%)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AB4" w14:textId="44D1962B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מבקשים לאמת שהכוונה  לתמיסת אלומיניום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סולפאט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בריכוז משקלי של 25%,</w:t>
            </w:r>
            <w:r w:rsidR="00051751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אלומיניום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סולפאט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הינה אבקה ממוימת עם 18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מולקלות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מים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D179" w14:textId="09E22185" w:rsidR="00B22D5D" w:rsidRPr="00F523F6" w:rsidRDefault="00620E33" w:rsidP="00E20032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ריכוז האלומיניום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סולפאט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יעמוד על 25%.</w:t>
            </w:r>
            <w:r w:rsidR="00E20032">
              <w:rPr>
                <w:rFonts w:asciiTheme="minorBidi" w:hAnsiTheme="minorBidi" w:hint="cs"/>
                <w:sz w:val="24"/>
                <w:szCs w:val="24"/>
                <w:rtl/>
              </w:rPr>
              <w:t xml:space="preserve"> </w:t>
            </w:r>
          </w:p>
          <w:p w14:paraId="64DB0D17" w14:textId="7FC6090D" w:rsidR="006644B4" w:rsidRPr="00F523F6" w:rsidRDefault="00C74C6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  <w:r w:rsidR="00620E33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כותרת : אלומיניום </w:t>
            </w:r>
            <w:proofErr w:type="spellStart"/>
            <w:r w:rsidR="00620E33" w:rsidRPr="00F523F6">
              <w:rPr>
                <w:rFonts w:asciiTheme="minorBidi" w:hAnsiTheme="minorBidi"/>
                <w:sz w:val="24"/>
                <w:szCs w:val="24"/>
                <w:rtl/>
              </w:rPr>
              <w:t>סולפאט</w:t>
            </w:r>
            <w:proofErr w:type="spellEnd"/>
            <w:r w:rsidR="007931F7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תמיסה</w:t>
            </w:r>
            <w:r w:rsidR="00620E33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(50%) </w:t>
            </w:r>
            <w:r w:rsidR="00603EDC" w:rsidRPr="00F523F6">
              <w:rPr>
                <w:rFonts w:asciiTheme="minorBidi" w:hAnsiTheme="minorBidi"/>
                <w:sz w:val="24"/>
                <w:szCs w:val="24"/>
                <w:rtl/>
              </w:rPr>
              <w:t>ה</w:t>
            </w:r>
            <w:r w:rsidR="00620E33" w:rsidRPr="00F523F6">
              <w:rPr>
                <w:rFonts w:asciiTheme="minorBidi" w:hAnsiTheme="minorBidi"/>
                <w:sz w:val="24"/>
                <w:szCs w:val="24"/>
                <w:rtl/>
              </w:rPr>
              <w:t>ינה טעות סופר.</w:t>
            </w:r>
          </w:p>
        </w:tc>
      </w:tr>
      <w:tr w:rsidR="006644B4" w:rsidRPr="00F523F6" w14:paraId="565FC76A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4E6" w14:textId="27D82ACA" w:rsidR="006644B4" w:rsidRPr="00F523F6" w:rsidRDefault="00325E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E384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1174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כללי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4218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כללי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59F9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מבוקש להאריך את המועד האחרון להגשה הסופית במכרז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1C06" w14:textId="77777777" w:rsidR="00891874" w:rsidRPr="00F523F6" w:rsidRDefault="00891874" w:rsidP="00891874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F523F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המועד האחרון לשליחת שאלות ההבהרה הוא ב </w:t>
            </w:r>
            <w:r w:rsidRPr="00F523F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lastRenderedPageBreak/>
              <w:t>30.5.2023 בשעה 15.00.</w:t>
            </w:r>
          </w:p>
          <w:p w14:paraId="635FE4AD" w14:textId="77777777" w:rsidR="00891874" w:rsidRPr="00F523F6" w:rsidRDefault="00891874" w:rsidP="0089187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  <w:p w14:paraId="38169BB2" w14:textId="20F230BF" w:rsidR="00325E77" w:rsidRPr="00F523F6" w:rsidRDefault="00891874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המועד האחרון להגשת ההצעות הוא ב 8.6.2023 בשעה 12:00</w:t>
            </w:r>
          </w:p>
        </w:tc>
      </w:tr>
      <w:tr w:rsidR="006644B4" w:rsidRPr="00F523F6" w14:paraId="3AF2EC56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FD9" w14:textId="06251F39" w:rsidR="006644B4" w:rsidRPr="00F523F6" w:rsidRDefault="00325E77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8B7" w14:textId="77777777" w:rsidR="006644B4" w:rsidRPr="00F523F6" w:rsidRDefault="006644B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48FF" w14:textId="08E25B9E" w:rsidR="006644B4" w:rsidRPr="00F523F6" w:rsidRDefault="00C07D4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כללי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AA4" w14:textId="6EE1659B" w:rsidR="006644B4" w:rsidRPr="00F523F6" w:rsidRDefault="00C07D4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כללי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3718" w14:textId="375A7425" w:rsidR="006644B4" w:rsidRPr="00F523F6" w:rsidRDefault="00C07D4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כיצד ניתן לקבל מידע אודות עדכונים / שינויים במכרז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74AD" w14:textId="67D6AEB2" w:rsidR="006644B4" w:rsidRPr="00F523F6" w:rsidRDefault="00C07D4D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באתר החברה יפורסמו מעת לעת, שינויים ו/או פרסומים ו/או הבהרות</w:t>
            </w:r>
          </w:p>
        </w:tc>
      </w:tr>
      <w:tr w:rsidR="00953F35" w:rsidRPr="00F523F6" w14:paraId="283B3A8F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0C4" w14:textId="0583467E" w:rsidR="00953F35" w:rsidRPr="00F523F6" w:rsidRDefault="00953F35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DAA7" w14:textId="77777777" w:rsidR="00953F35" w:rsidRPr="00F523F6" w:rsidRDefault="00953F35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3580" w14:textId="4F70AB24" w:rsidR="00953F35" w:rsidRPr="00F523F6" w:rsidRDefault="00953F35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כללי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3AA7" w14:textId="473001CA" w:rsidR="00953F35" w:rsidRPr="00F523F6" w:rsidRDefault="00953F35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כללי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F9A0" w14:textId="2CE01E97" w:rsidR="00953F35" w:rsidRPr="00F523F6" w:rsidRDefault="00953F35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האם ניתן לפרט לגבי התחזוקה הנדרשת מהזוכה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A9C" w14:textId="69245299" w:rsidR="00953F35" w:rsidRPr="00F523F6" w:rsidRDefault="008535EE" w:rsidP="008535EE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התחזוקה הנדרשת מפורטת בנספח ג</w:t>
            </w:r>
            <w:r w:rsidR="00670810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בסעיף 2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670810" w:rsidRPr="00F523F6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"מפרט הטכני"</w:t>
            </w:r>
            <w:r w:rsidR="00000D6D" w:rsidRPr="00F523F6">
              <w:rPr>
                <w:rFonts w:asciiTheme="minorBidi" w:hAnsiTheme="minorBidi"/>
                <w:sz w:val="24"/>
                <w:szCs w:val="24"/>
                <w:rtl/>
              </w:rPr>
              <w:t>,</w:t>
            </w:r>
            <w:r w:rsidR="00AA3791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C26C40" w:rsidRPr="00F523F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רא</w:t>
            </w:r>
            <w:r w:rsidR="00670810" w:rsidRPr="00F523F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ו</w:t>
            </w:r>
            <w:r w:rsidR="00C26C40" w:rsidRPr="00F523F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גם </w:t>
            </w:r>
            <w:r w:rsidR="00883A37" w:rsidRPr="00F523F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סעיף 12 במסמך זה</w:t>
            </w:r>
            <w:r w:rsidR="006775CE" w:rsidRPr="00F523F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 xml:space="preserve"> + הטבלה המופיעה מטה</w:t>
            </w:r>
          </w:p>
        </w:tc>
      </w:tr>
      <w:tr w:rsidR="00953F35" w:rsidRPr="00F523F6" w14:paraId="2927FD91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4B68" w14:textId="02AA2BDE" w:rsidR="00953F35" w:rsidRPr="00F523F6" w:rsidRDefault="006C0EE9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84E3" w14:textId="77777777" w:rsidR="00953F35" w:rsidRPr="00F523F6" w:rsidRDefault="00953F35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101E" w14:textId="77777777" w:rsidR="006C0EE9" w:rsidRPr="00F523F6" w:rsidRDefault="006C0EE9" w:rsidP="006C0EE9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בסעיף זה אתם דורשים ניסיון בתחזוקה במכון טיהור שפכים , צריך להיות ברור שהבקשה הזאת לגמרי חריגה ואינה מתבצעת למיטב ידיעתי באף </w:t>
            </w:r>
            <w:proofErr w:type="spellStart"/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מט"ש</w:t>
            </w:r>
            <w:proofErr w:type="spellEnd"/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בארץ ואנחנו מספקים ללא מעט מכונים. ביצוע תחזוקה מבוצעת ע"י </w:t>
            </w:r>
            <w:proofErr w:type="spellStart"/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מטשים</w:t>
            </w:r>
            <w:proofErr w:type="spellEnd"/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עצמאית </w:t>
            </w: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lastRenderedPageBreak/>
              <w:t xml:space="preserve">, אני מבקש שתשקלו בחיוב הסרת תנאי זה להשתתפות במכרז </w:t>
            </w:r>
          </w:p>
          <w:p w14:paraId="1C1DC379" w14:textId="77777777" w:rsidR="00953F35" w:rsidRPr="00F523F6" w:rsidRDefault="00953F35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BC9E" w14:textId="53FF4295" w:rsidR="00953F35" w:rsidRPr="00F523F6" w:rsidRDefault="006C0EE9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סעיף 4.2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411" w14:textId="77777777" w:rsidR="00953F35" w:rsidRPr="00F523F6" w:rsidRDefault="00953F35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B68" w14:textId="31A859CD" w:rsidR="00953F35" w:rsidRPr="00F523F6" w:rsidRDefault="002A605C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אין שינוי בתנאי המכרז</w:t>
            </w:r>
          </w:p>
        </w:tc>
      </w:tr>
      <w:tr w:rsidR="00953F35" w:rsidRPr="00F523F6" w14:paraId="73F434ED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7605" w14:textId="4BF1724D" w:rsidR="00953F35" w:rsidRPr="00F523F6" w:rsidRDefault="00F012E6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F8F" w14:textId="77777777" w:rsidR="00953F35" w:rsidRPr="00F523F6" w:rsidRDefault="00953F35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7F4" w14:textId="77777777" w:rsidR="00424520" w:rsidRPr="00F523F6" w:rsidRDefault="00424520" w:rsidP="00424520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בהמשך לכנס ספקים ,  אני מבקש לקבל כמויות מדויקת של החומרים , מאחר וצוין שאתם עברתם ל </w:t>
            </w: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PAC</w:t>
            </w: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על חשבון אלומיניום </w:t>
            </w:r>
            <w:proofErr w:type="spellStart"/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סולפאט</w:t>
            </w:r>
            <w:proofErr w:type="spellEnd"/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, כמו כן ציינתם את החומר </w:t>
            </w: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PAC</w:t>
            </w: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אך בריכוז ציינתם 22-23% שזה </w:t>
            </w: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ACH</w:t>
            </w: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(אלומיניום כלורו </w:t>
            </w:r>
            <w:proofErr w:type="spellStart"/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הידראט</w:t>
            </w:r>
            <w:proofErr w:type="spellEnd"/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) שזה לחלוטין לא </w:t>
            </w: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PAC</w:t>
            </w: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, לכן אני מבקש ממכם מפרט נדרש לכל אחד מהחומרים</w:t>
            </w:r>
          </w:p>
          <w:p w14:paraId="0D0B309A" w14:textId="77777777" w:rsidR="00953F35" w:rsidRPr="00F523F6" w:rsidRDefault="00953F35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3AA6" w14:textId="3B552176" w:rsidR="00953F35" w:rsidRPr="00F523F6" w:rsidRDefault="00F012E6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עמוד 33 נספח א'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659" w14:textId="77777777" w:rsidR="00953F35" w:rsidRPr="00F523F6" w:rsidRDefault="00953F35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95F9" w14:textId="7C5BDF2D" w:rsidR="00953F35" w:rsidRPr="00F523F6" w:rsidRDefault="008535EE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בנספח ג סעיף 1.2 ישנה התייחסות מפורטת לריכוזי האלומיניום </w:t>
            </w:r>
            <w:r w:rsidR="003F3391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הפעיל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וכן לריכוזי חומר פעיל כתחמוצת מתכת. התאגיד פרט נתונים של 2 ריכוזים שונים</w:t>
            </w:r>
            <w:r w:rsidR="00470D59" w:rsidRPr="00F523F6">
              <w:rPr>
                <w:rFonts w:asciiTheme="minorBidi" w:hAnsiTheme="minorBidi"/>
                <w:sz w:val="24"/>
                <w:szCs w:val="24"/>
                <w:rtl/>
              </w:rPr>
              <w:t>.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נדרש במסגרת הצעת המחיר</w:t>
            </w:r>
            <w:r w:rsidR="00A96C95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לפרט בטבלה את אחוז החומר הפעיל </w:t>
            </w:r>
            <w:r w:rsidR="00C11625" w:rsidRPr="00F523F6">
              <w:rPr>
                <w:rFonts w:asciiTheme="minorBidi" w:hAnsiTheme="minorBidi"/>
                <w:sz w:val="24"/>
                <w:szCs w:val="24"/>
                <w:rtl/>
              </w:rPr>
              <w:t>המופיע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במפרט הטכני בלבד.</w:t>
            </w:r>
          </w:p>
        </w:tc>
      </w:tr>
      <w:tr w:rsidR="00B31EE7" w:rsidRPr="00F523F6" w14:paraId="53D079B2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AE2" w14:textId="438950D8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4F38" w14:textId="05EF599F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D27F" w14:textId="77777777" w:rsidR="00B31EE7" w:rsidRPr="00F523F6" w:rsidRDefault="00B31EE7" w:rsidP="00C019A8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נספח א כתב הצעה</w:t>
            </w:r>
          </w:p>
          <w:p w14:paraId="7BEFFF91" w14:textId="77777777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50EA" w14:textId="269132A5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הצעת מחיר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8EF" w14:textId="2B50BBFC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האם ניתן להגיש הצעה רק לחלק מהמוצרים או שיש חובה על הגשת הצעה לכל המוצרים  ?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9031" w14:textId="6B8DC6F1" w:rsidR="00B31EE7" w:rsidRPr="00F523F6" w:rsidRDefault="00340D3B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יש להגיש הצעה על כל</w:t>
            </w:r>
            <w:r w:rsidR="005313A7" w:rsidRPr="00F523F6">
              <w:rPr>
                <w:rFonts w:asciiTheme="minorBidi" w:hAnsiTheme="minorBidi"/>
                <w:sz w:val="24"/>
                <w:szCs w:val="24"/>
                <w:rtl/>
              </w:rPr>
              <w:t>ל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המוצרים </w:t>
            </w:r>
          </w:p>
        </w:tc>
      </w:tr>
      <w:tr w:rsidR="00B31EE7" w:rsidRPr="00F523F6" w14:paraId="1A2FA962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8FF4" w14:textId="5348766E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923A" w14:textId="1DF44988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AE63" w14:textId="3FB5ABA4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נספח 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D459" w14:textId="37868620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4168" w14:textId="77777777" w:rsidR="00B31EE7" w:rsidRPr="00F523F6" w:rsidRDefault="00B31EE7" w:rsidP="00C019A8">
            <w:pPr>
              <w:pStyle w:val="NoSpacing"/>
              <w:rPr>
                <w:rFonts w:asciiTheme="minorBidi" w:hAnsiTheme="minorBidi" w:cstheme="minorBidi"/>
                <w:color w:val="000000"/>
              </w:rPr>
            </w:pPr>
            <w:r w:rsidRPr="00F523F6">
              <w:rPr>
                <w:rFonts w:asciiTheme="minorBidi" w:hAnsiTheme="minorBidi" w:cstheme="minorBidi"/>
                <w:color w:val="000000"/>
                <w:rtl/>
              </w:rPr>
              <w:t xml:space="preserve">האם קיימת האפשרות להתחשבות בתמחור הסופי אם יש באפשרותנו </w:t>
            </w:r>
            <w:r w:rsidRPr="00F523F6">
              <w:rPr>
                <w:rFonts w:asciiTheme="minorBidi" w:hAnsiTheme="minorBidi" w:cstheme="minorBidi"/>
                <w:color w:val="000000"/>
                <w:rtl/>
              </w:rPr>
              <w:lastRenderedPageBreak/>
              <w:t xml:space="preserve">להתחייב ולהקטין את ספיקת החומר ב 10% , כמובן ללא שינוי בהרכב החומר . </w:t>
            </w:r>
          </w:p>
          <w:p w14:paraId="49FF1FA4" w14:textId="77777777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B117" w14:textId="69A65F36" w:rsidR="00B31EE7" w:rsidRPr="00F523F6" w:rsidRDefault="00340D3B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אין שינוי בתנאי המכרז</w:t>
            </w:r>
          </w:p>
        </w:tc>
      </w:tr>
      <w:tr w:rsidR="00B31EE7" w:rsidRPr="00F523F6" w14:paraId="0E9E7DF1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C8E7" w14:textId="6FDE0D11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1783" w14:textId="34A840A9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F55F" w14:textId="642C4AD7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נספח א </w:t>
            </w:r>
            <w:r w:rsidR="00361F00"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כ</w:t>
            </w:r>
            <w:r w:rsidR="004D19E9"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תב</w:t>
            </w: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 xml:space="preserve"> הצעה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93EB" w14:textId="77777777" w:rsidR="00B31EE7" w:rsidRPr="00F523F6" w:rsidRDefault="00B31EE7" w:rsidP="00C019A8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  <w:r w:rsidRPr="00F523F6"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  <w:t>בטבלה-מחיר למשאבות מינון ובקר</w:t>
            </w:r>
          </w:p>
          <w:p w14:paraId="2EC93639" w14:textId="77777777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1B9" w14:textId="77777777" w:rsidR="00B31EE7" w:rsidRPr="00F523F6" w:rsidRDefault="00B31EE7" w:rsidP="00C019A8">
            <w:pPr>
              <w:pStyle w:val="NoSpacing"/>
              <w:rPr>
                <w:rFonts w:asciiTheme="minorBidi" w:hAnsiTheme="minorBidi" w:cstheme="minorBidi"/>
                <w:color w:val="000000"/>
                <w:rtl/>
              </w:rPr>
            </w:pPr>
            <w:r w:rsidRPr="00F523F6">
              <w:rPr>
                <w:rFonts w:asciiTheme="minorBidi" w:hAnsiTheme="minorBidi" w:cstheme="minorBidi"/>
                <w:color w:val="000000"/>
                <w:rtl/>
              </w:rPr>
              <w:t>אם המציע ייקח על עצמו תחזוקה מלאה של כל הציוד ,כיצד זה יבוא ליידי ביטוי בתמחור הסופי ?</w:t>
            </w:r>
          </w:p>
          <w:p w14:paraId="7831F428" w14:textId="77777777" w:rsidR="00B31EE7" w:rsidRPr="00F523F6" w:rsidRDefault="00B31EE7" w:rsidP="00953F35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F5D" w14:textId="00F4310A" w:rsidR="00B31EE7" w:rsidRPr="00F523F6" w:rsidRDefault="00340D3B" w:rsidP="00340D3B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המציע מחויב לתחזק את כלל מערכות המינון ,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מיכלי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האחסון,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המאצרות</w:t>
            </w:r>
            <w:proofErr w:type="spellEnd"/>
            <w:r w:rsidR="004A458C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וכ</w:t>
            </w:r>
            <w:r w:rsidR="00D21BBE" w:rsidRPr="00F523F6">
              <w:rPr>
                <w:rFonts w:asciiTheme="minorBidi" w:hAnsiTheme="minorBidi"/>
                <w:sz w:val="24"/>
                <w:szCs w:val="24"/>
                <w:rtl/>
              </w:rPr>
              <w:t>ו'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והכל בהתאם למפורט ב</w:t>
            </w:r>
            <w:r w:rsidR="000A6583" w:rsidRPr="00F523F6">
              <w:rPr>
                <w:rFonts w:asciiTheme="minorBidi" w:hAnsiTheme="minorBidi"/>
                <w:sz w:val="24"/>
                <w:szCs w:val="24"/>
                <w:rtl/>
              </w:rPr>
              <w:t>מכרז</w:t>
            </w:r>
            <w:r w:rsidR="00D837F8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, </w:t>
            </w:r>
            <w:r w:rsidR="001D753D" w:rsidRPr="00F523F6">
              <w:rPr>
                <w:rFonts w:asciiTheme="minorBidi" w:hAnsiTheme="minorBidi"/>
                <w:sz w:val="24"/>
                <w:szCs w:val="24"/>
                <w:rtl/>
              </w:rPr>
              <w:t>"</w:t>
            </w:r>
            <w:r w:rsidR="000A6583" w:rsidRPr="00F523F6">
              <w:rPr>
                <w:rFonts w:asciiTheme="minorBidi" w:hAnsiTheme="minorBidi"/>
                <w:sz w:val="24"/>
                <w:szCs w:val="24"/>
                <w:rtl/>
              </w:rPr>
              <w:t>ב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נספח ג" המפרט הטכני</w:t>
            </w:r>
            <w:r w:rsidR="00831F76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ובטבלה להלן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. המערכות כולן פועלות באופן רציף</w:t>
            </w:r>
            <w:r w:rsidR="00CB1185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ומשולב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ולפיכך אנו רואים במציע הזוכה אחראי לשלמות ותקינות המערכות כולן. יתרה מזו הוגדרו בנספח הטכני פעולות תחזוקה לפי קטגוריות: שבר, תחזוקה שבר רגילה ותחזוקת מנע. מובהר בזאת כי ככל והתחזוקה תדרוש החלפת ציוד אשר </w:t>
            </w:r>
            <w:r w:rsidR="007B790A" w:rsidRPr="00F523F6">
              <w:rPr>
                <w:rFonts w:asciiTheme="minorBidi" w:hAnsiTheme="minorBidi"/>
                <w:sz w:val="24"/>
                <w:szCs w:val="24"/>
                <w:rtl/>
              </w:rPr>
              <w:t>תוגדר בטבלה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להלן</w:t>
            </w:r>
            <w:r w:rsidR="007B790A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,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ישולם למציע הזוכה </w:t>
            </w:r>
            <w:r w:rsidR="007B790A"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ה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סכום המפורט בטבלה</w:t>
            </w:r>
            <w:r w:rsidR="00274350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בתוספת מע"מ</w:t>
            </w:r>
            <w:r w:rsidR="00380738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="00380738" w:rsidRPr="00F523F6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וזאת בכפוף להבהרות המופיעות בטבלה מטה</w:t>
            </w:r>
            <w:r w:rsidR="00BA71C9" w:rsidRPr="00F523F6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 (התאגיד רשאי </w:t>
            </w:r>
            <w:r w:rsidR="007104D0" w:rsidRPr="00F523F6">
              <w:rPr>
                <w:rFonts w:asciiTheme="minorBidi" w:hAnsiTheme="minorBidi"/>
                <w:sz w:val="24"/>
                <w:szCs w:val="24"/>
                <w:u w:val="single"/>
                <w:rtl/>
              </w:rPr>
              <w:t xml:space="preserve">עפ"י שיקול דעתו, </w:t>
            </w:r>
            <w:r w:rsidR="00BA71C9" w:rsidRPr="00F523F6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לספק את הרכיב/מוצר לקבלן וכו</w:t>
            </w:r>
            <w:r w:rsidR="007104D0" w:rsidRPr="00F523F6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'</w:t>
            </w:r>
            <w:r w:rsidR="00BA71C9" w:rsidRPr="00F523F6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)</w:t>
            </w:r>
            <w:r w:rsidRPr="00F523F6">
              <w:rPr>
                <w:rFonts w:asciiTheme="minorBidi" w:hAnsiTheme="minorBidi"/>
                <w:sz w:val="24"/>
                <w:szCs w:val="24"/>
                <w:u w:val="single"/>
                <w:rtl/>
              </w:rPr>
              <w:t>.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מובהר בזאת כי החלפת צנרת ובכלל זה אביזרים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נילווים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כגון מחברים , זוויות , מחברי </w:t>
            </w:r>
            <w:r w:rsidRPr="00F523F6">
              <w:rPr>
                <w:rFonts w:asciiTheme="minorBidi" w:hAnsiTheme="minorBidi"/>
                <w:sz w:val="24"/>
                <w:szCs w:val="24"/>
              </w:rPr>
              <w:t>T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, ומעברי קוטר כלולים במסגרת עלויות התחזוקה</w:t>
            </w:r>
            <w:r w:rsidR="003F7D6A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ולא תשולם בגינן תמורה לקבלן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.</w:t>
            </w:r>
          </w:p>
        </w:tc>
      </w:tr>
      <w:tr w:rsidR="00A86930" w:rsidRPr="00F523F6" w14:paraId="0FFE93F9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DF5" w14:textId="419F62D2" w:rsidR="00A86930" w:rsidRPr="00F523F6" w:rsidRDefault="00A8693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8FC" w14:textId="28133CA0" w:rsidR="00A86930" w:rsidRPr="00F523F6" w:rsidRDefault="00A8693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9DDF" w14:textId="77777777" w:rsidR="00A86930" w:rsidRPr="00F523F6" w:rsidRDefault="00A8693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נספח א כתב הצעה</w:t>
            </w:r>
          </w:p>
          <w:p w14:paraId="10A3823E" w14:textId="77777777" w:rsidR="00A86930" w:rsidRPr="00F523F6" w:rsidRDefault="00A8693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3E11" w14:textId="5CFA1C06" w:rsidR="00A86930" w:rsidRPr="00F523F6" w:rsidRDefault="00A8693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הצעת מחיר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F31" w14:textId="0211EBDF" w:rsidR="00A86930" w:rsidRPr="00F523F6" w:rsidRDefault="00A8693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האם ניתן להגיש הצעה רק לחלק מהמוצרים או שיש חובה על הגשת הצעה לכל המוצרים  ?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0617" w14:textId="32B14DD8" w:rsidR="00A86930" w:rsidRPr="00F523F6" w:rsidRDefault="00A86930" w:rsidP="00A8693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יש להגיש הצעה על כל המוצרים כולם</w:t>
            </w:r>
          </w:p>
        </w:tc>
      </w:tr>
      <w:tr w:rsidR="00AD75C0" w:rsidRPr="00F523F6" w14:paraId="649BEF8A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5CE9" w14:textId="2C8970E8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A6B" w14:textId="0554BA06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86C" w14:textId="1E71364A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נספח ג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09C7" w14:textId="783C6F5A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CB07" w14:textId="77777777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האם קיימת האפשרות להתחשבות בתמחור הסופי אם יש באפשרותנו להתחייב ולהקטין את ספיקת החומר ב 10% , כמובן ללא שינוי בהרכב החומר . </w:t>
            </w:r>
          </w:p>
          <w:p w14:paraId="3E90E705" w14:textId="77777777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3F2" w14:textId="7DFBBFC8" w:rsidR="00AD75C0" w:rsidRPr="00F523F6" w:rsidRDefault="00AD75C0" w:rsidP="00AD75C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אין שינוי בתנאי המכרז</w:t>
            </w:r>
          </w:p>
        </w:tc>
      </w:tr>
      <w:tr w:rsidR="00AD75C0" w:rsidRPr="00F523F6" w14:paraId="6DD0F56F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FE23" w14:textId="3DE8A27E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5291" w14:textId="667B734E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53F3" w14:textId="290371B2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נספח א כתב הצעה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84E5" w14:textId="77777777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בטבלה-מחיר למשאבות מינון ובקר</w:t>
            </w:r>
          </w:p>
          <w:p w14:paraId="751471DB" w14:textId="77777777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06C1" w14:textId="77777777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אם המציע ייקח על עצמו תחזוקה מלאה של כל הציוד ,כיצד זה יבוא ליידי ביטוי בתמחור הסופי ?</w:t>
            </w:r>
          </w:p>
          <w:p w14:paraId="2C60E3EF" w14:textId="77777777" w:rsidR="00AD75C0" w:rsidRPr="00F523F6" w:rsidRDefault="00AD75C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0797" w14:textId="7E4AB17E" w:rsidR="00AD75C0" w:rsidRPr="00F523F6" w:rsidRDefault="001C6E47" w:rsidP="00AD75C0">
            <w:pPr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ראו מענה לשאלה 12 לעיל</w:t>
            </w:r>
            <w:r w:rsidR="00056584"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+ הטבלן להלן</w:t>
            </w:r>
          </w:p>
        </w:tc>
      </w:tr>
      <w:tr w:rsidR="00AD75C0" w:rsidRPr="00F523F6" w14:paraId="5FFA0157" w14:textId="77777777" w:rsidTr="00F523F6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8B67" w14:textId="77777777" w:rsidR="00AD75C0" w:rsidRPr="00F523F6" w:rsidRDefault="00AD75C0" w:rsidP="00AD75C0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D6F" w14:textId="77777777" w:rsidR="00AD75C0" w:rsidRPr="00F523F6" w:rsidRDefault="00AD75C0" w:rsidP="00AD75C0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4BF3" w14:textId="77777777" w:rsidR="00AD75C0" w:rsidRPr="00F523F6" w:rsidRDefault="00AD75C0" w:rsidP="00AD75C0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DD6" w14:textId="77777777" w:rsidR="00AD75C0" w:rsidRPr="00F523F6" w:rsidRDefault="00AD75C0" w:rsidP="00AD75C0">
            <w:pPr>
              <w:rPr>
                <w:rFonts w:asciiTheme="minorBidi" w:eastAsia="Times New Roman" w:hAnsiTheme="min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8C4D" w14:textId="34FC03AD" w:rsidR="00AD75C0" w:rsidRPr="00F523F6" w:rsidRDefault="00056584" w:rsidP="00AD75C0">
            <w:pPr>
              <w:pStyle w:val="NoSpacing"/>
              <w:rPr>
                <w:rFonts w:asciiTheme="minorBidi" w:hAnsiTheme="minorBidi" w:cstheme="minorBidi"/>
                <w:color w:val="000000"/>
                <w:rtl/>
              </w:rPr>
            </w:pPr>
            <w:r w:rsidRPr="00F523F6">
              <w:rPr>
                <w:rFonts w:asciiTheme="minorBidi" w:hAnsiTheme="minorBidi" w:cstheme="minorBidi"/>
                <w:color w:val="000000"/>
                <w:rtl/>
              </w:rPr>
              <w:t>הבהרה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B683" w14:textId="77777777" w:rsidR="006C6E90" w:rsidRPr="00F523F6" w:rsidRDefault="006C6E90" w:rsidP="006C6E90">
            <w:pPr>
              <w:pStyle w:val="ListParagraph"/>
              <w:numPr>
                <w:ilvl w:val="0"/>
                <w:numId w:val="4"/>
              </w:numPr>
              <w:rPr>
                <w:rFonts w:asciiTheme="minorBidi" w:hAnsiTheme="minorBidi"/>
                <w:sz w:val="24"/>
                <w:szCs w:val="24"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אין להתייחס ב"נספח א'", נספח ההצעה,   ל"מחיר למשאבת מינון חדשה" + "מחיר בקר למערכת מינון"</w:t>
            </w:r>
          </w:p>
          <w:p w14:paraId="6C539C59" w14:textId="77777777" w:rsidR="006C6E90" w:rsidRPr="00F523F6" w:rsidRDefault="006C6E90" w:rsidP="006C6E90">
            <w:pPr>
              <w:pStyle w:val="ListParagraph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(כיוון שהם מופיעים ומתומחרים בטבלה מטה).</w:t>
            </w:r>
          </w:p>
          <w:p w14:paraId="39612CA1" w14:textId="77777777" w:rsidR="00AD75C0" w:rsidRPr="00F523F6" w:rsidRDefault="00AD75C0" w:rsidP="00AD75C0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14:paraId="71524124" w14:textId="77777777" w:rsidR="006644B4" w:rsidRPr="00F523F6" w:rsidRDefault="006644B4" w:rsidP="006644B4">
      <w:pPr>
        <w:rPr>
          <w:rFonts w:asciiTheme="minorBidi" w:hAnsiTheme="minorBidi"/>
          <w:sz w:val="24"/>
          <w:szCs w:val="24"/>
          <w:rtl/>
        </w:rPr>
      </w:pPr>
    </w:p>
    <w:p w14:paraId="78A9A044" w14:textId="2B71BF95" w:rsidR="00961573" w:rsidRPr="00F523F6" w:rsidRDefault="00961573" w:rsidP="00F523F6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22BCD024" w14:textId="4089B66A" w:rsidR="00F523F6" w:rsidRPr="00F523F6" w:rsidRDefault="00F523F6" w:rsidP="00F523F6">
      <w:pPr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14:paraId="3A229FEE" w14:textId="4438A82D" w:rsidR="005D1C44" w:rsidRPr="00F523F6" w:rsidRDefault="005D1C44" w:rsidP="00F523F6">
      <w:pPr>
        <w:pStyle w:val="Heading1"/>
        <w:rPr>
          <w:rtl/>
        </w:rPr>
      </w:pPr>
      <w:r w:rsidRPr="00F523F6">
        <w:rPr>
          <w:rtl/>
        </w:rPr>
        <w:t>טבלת חלקי חילוף</w:t>
      </w:r>
    </w:p>
    <w:p w14:paraId="19DFCB24" w14:textId="77777777" w:rsidR="00DD14D8" w:rsidRPr="00F523F6" w:rsidRDefault="005D1C44" w:rsidP="00F523F6">
      <w:pPr>
        <w:pStyle w:val="Heading2"/>
        <w:rPr>
          <w:rtl/>
        </w:rPr>
      </w:pPr>
      <w:r w:rsidRPr="00F523F6">
        <w:rPr>
          <w:rtl/>
        </w:rPr>
        <w:t xml:space="preserve"> הבהרה: </w:t>
      </w:r>
    </w:p>
    <w:p w14:paraId="05C51AB9" w14:textId="387CB667" w:rsidR="00055573" w:rsidRPr="00F523F6" w:rsidRDefault="00357E82" w:rsidP="00357E82">
      <w:pPr>
        <w:pStyle w:val="ListParagraph"/>
        <w:numPr>
          <w:ilvl w:val="0"/>
          <w:numId w:val="4"/>
        </w:numPr>
        <w:rPr>
          <w:rFonts w:asciiTheme="minorBidi" w:hAnsiTheme="minorBidi"/>
          <w:sz w:val="24"/>
          <w:szCs w:val="24"/>
        </w:rPr>
      </w:pPr>
      <w:r w:rsidRPr="00F523F6">
        <w:rPr>
          <w:rFonts w:asciiTheme="minorBidi" w:hAnsiTheme="minorBidi"/>
          <w:sz w:val="24"/>
          <w:szCs w:val="24"/>
          <w:rtl/>
        </w:rPr>
        <w:t>אין להתייחס ב"נספח א'"</w:t>
      </w:r>
      <w:r w:rsidR="00511B66" w:rsidRPr="00F523F6">
        <w:rPr>
          <w:rFonts w:asciiTheme="minorBidi" w:hAnsiTheme="minorBidi"/>
          <w:sz w:val="24"/>
          <w:szCs w:val="24"/>
          <w:rtl/>
        </w:rPr>
        <w:t xml:space="preserve">, נספח ההצעה, </w:t>
      </w:r>
      <w:r w:rsidRPr="00F523F6">
        <w:rPr>
          <w:rFonts w:asciiTheme="minorBidi" w:hAnsiTheme="minorBidi"/>
          <w:sz w:val="24"/>
          <w:szCs w:val="24"/>
          <w:rtl/>
        </w:rPr>
        <w:t xml:space="preserve"> </w:t>
      </w:r>
      <w:r w:rsidR="00511B66" w:rsidRPr="00F523F6">
        <w:rPr>
          <w:rFonts w:asciiTheme="minorBidi" w:hAnsiTheme="minorBidi"/>
          <w:sz w:val="24"/>
          <w:szCs w:val="24"/>
          <w:rtl/>
        </w:rPr>
        <w:t xml:space="preserve"> ל"מחיר למשאבת מינון חדשה" + "מחיר בקר למערכת מינון"</w:t>
      </w:r>
    </w:p>
    <w:p w14:paraId="5AC75FD1" w14:textId="3EDF7975" w:rsidR="00511B66" w:rsidRPr="00F523F6" w:rsidRDefault="00A73303" w:rsidP="00A73303">
      <w:pPr>
        <w:pStyle w:val="ListParagraph"/>
        <w:rPr>
          <w:rFonts w:asciiTheme="minorBidi" w:hAnsiTheme="minorBidi"/>
          <w:sz w:val="24"/>
          <w:szCs w:val="24"/>
          <w:rtl/>
        </w:rPr>
      </w:pPr>
      <w:r w:rsidRPr="00F523F6">
        <w:rPr>
          <w:rFonts w:asciiTheme="minorBidi" w:hAnsiTheme="minorBidi"/>
          <w:sz w:val="24"/>
          <w:szCs w:val="24"/>
          <w:rtl/>
        </w:rPr>
        <w:t>(כיוון שהם מופיעים ומתומחרים בטבלה מטה)</w:t>
      </w:r>
      <w:r w:rsidR="00895507" w:rsidRPr="00F523F6">
        <w:rPr>
          <w:rFonts w:asciiTheme="minorBidi" w:hAnsiTheme="minorBidi"/>
          <w:sz w:val="24"/>
          <w:szCs w:val="24"/>
          <w:rtl/>
        </w:rPr>
        <w:t>.</w:t>
      </w:r>
    </w:p>
    <w:p w14:paraId="6B6AB99F" w14:textId="3CBB79F9" w:rsidR="00A73303" w:rsidRPr="00F523F6" w:rsidRDefault="005D1C44" w:rsidP="00F523F6">
      <w:pPr>
        <w:pStyle w:val="ListParagraph"/>
        <w:numPr>
          <w:ilvl w:val="0"/>
          <w:numId w:val="4"/>
        </w:numPr>
        <w:rPr>
          <w:rFonts w:asciiTheme="minorBidi" w:hAnsiTheme="minorBidi"/>
          <w:sz w:val="24"/>
          <w:szCs w:val="24"/>
          <w:rtl/>
        </w:rPr>
      </w:pPr>
      <w:r w:rsidRPr="00F523F6">
        <w:rPr>
          <w:rFonts w:asciiTheme="minorBidi" w:hAnsiTheme="minorBidi"/>
          <w:sz w:val="24"/>
          <w:szCs w:val="24"/>
          <w:rtl/>
        </w:rPr>
        <w:t xml:space="preserve">חלקי </w:t>
      </w:r>
      <w:r w:rsidR="00DD14D8" w:rsidRPr="00F523F6">
        <w:rPr>
          <w:rFonts w:asciiTheme="minorBidi" w:hAnsiTheme="minorBidi"/>
          <w:sz w:val="24"/>
          <w:szCs w:val="24"/>
          <w:rtl/>
        </w:rPr>
        <w:t>ה</w:t>
      </w:r>
      <w:r w:rsidRPr="00F523F6">
        <w:rPr>
          <w:rFonts w:asciiTheme="minorBidi" w:hAnsiTheme="minorBidi"/>
          <w:sz w:val="24"/>
          <w:szCs w:val="24"/>
          <w:rtl/>
        </w:rPr>
        <w:t xml:space="preserve">חילוף שאינם מופיעים בטבלת האספקה יתומחרו ככל </w:t>
      </w:r>
      <w:r w:rsidR="00420E98" w:rsidRPr="00F523F6">
        <w:rPr>
          <w:rFonts w:asciiTheme="minorBidi" w:hAnsiTheme="minorBidi"/>
          <w:sz w:val="24"/>
          <w:szCs w:val="24"/>
          <w:rtl/>
        </w:rPr>
        <w:t>ויידרש</w:t>
      </w:r>
      <w:r w:rsidRPr="00F523F6">
        <w:rPr>
          <w:rFonts w:asciiTheme="minorBidi" w:hAnsiTheme="minorBidi"/>
          <w:sz w:val="24"/>
          <w:szCs w:val="24"/>
          <w:rtl/>
        </w:rPr>
        <w:t xml:space="preserve"> על ידי ניתוח מחיר</w:t>
      </w:r>
      <w:r w:rsidR="00006E9C" w:rsidRPr="00F523F6">
        <w:rPr>
          <w:rFonts w:asciiTheme="minorBidi" w:hAnsiTheme="minorBidi"/>
          <w:sz w:val="24"/>
          <w:szCs w:val="24"/>
          <w:rtl/>
        </w:rPr>
        <w:t>,</w:t>
      </w:r>
      <w:r w:rsidRPr="00F523F6">
        <w:rPr>
          <w:rFonts w:asciiTheme="minorBidi" w:hAnsiTheme="minorBidi"/>
          <w:sz w:val="24"/>
          <w:szCs w:val="24"/>
          <w:rtl/>
        </w:rPr>
        <w:t xml:space="preserve"> כולל הצעת מחיר לרכישת חלק החילוף</w:t>
      </w:r>
    </w:p>
    <w:p w14:paraId="32DA172E" w14:textId="32D261B4" w:rsidR="001E566D" w:rsidRPr="00F523F6" w:rsidRDefault="00FF2EFE" w:rsidP="00A73303">
      <w:pPr>
        <w:pStyle w:val="ListParagraph"/>
        <w:numPr>
          <w:ilvl w:val="0"/>
          <w:numId w:val="4"/>
        </w:numPr>
        <w:rPr>
          <w:rFonts w:asciiTheme="minorBidi" w:hAnsiTheme="minorBidi"/>
          <w:sz w:val="24"/>
          <w:szCs w:val="24"/>
          <w:rtl/>
        </w:rPr>
      </w:pPr>
      <w:r w:rsidRPr="00F523F6">
        <w:rPr>
          <w:rFonts w:asciiTheme="minorBidi" w:hAnsiTheme="minorBidi"/>
          <w:sz w:val="24"/>
          <w:szCs w:val="24"/>
          <w:rtl/>
        </w:rPr>
        <w:t>מובהר</w:t>
      </w:r>
      <w:r w:rsidR="00006E9C" w:rsidRPr="00F523F6">
        <w:rPr>
          <w:rFonts w:asciiTheme="minorBidi" w:hAnsiTheme="minorBidi"/>
          <w:sz w:val="24"/>
          <w:szCs w:val="24"/>
          <w:rtl/>
        </w:rPr>
        <w:t xml:space="preserve"> בזאת, </w:t>
      </w:r>
      <w:r w:rsidRPr="00F523F6">
        <w:rPr>
          <w:rFonts w:asciiTheme="minorBidi" w:hAnsiTheme="minorBidi"/>
          <w:sz w:val="24"/>
          <w:szCs w:val="24"/>
          <w:rtl/>
        </w:rPr>
        <w:t xml:space="preserve"> כי </w:t>
      </w:r>
      <w:r w:rsidR="005D1C44" w:rsidRPr="00F523F6">
        <w:rPr>
          <w:rFonts w:asciiTheme="minorBidi" w:hAnsiTheme="minorBidi"/>
          <w:sz w:val="24"/>
          <w:szCs w:val="24"/>
          <w:rtl/>
        </w:rPr>
        <w:t xml:space="preserve">התאגיד לא יהיה </w:t>
      </w:r>
      <w:proofErr w:type="spellStart"/>
      <w:r w:rsidR="005D1C44" w:rsidRPr="00F523F6">
        <w:rPr>
          <w:rFonts w:asciiTheme="minorBidi" w:hAnsiTheme="minorBidi"/>
          <w:sz w:val="24"/>
          <w:szCs w:val="24"/>
          <w:rtl/>
        </w:rPr>
        <w:t>מחוייב</w:t>
      </w:r>
      <w:proofErr w:type="spellEnd"/>
      <w:r w:rsidR="005D1C44" w:rsidRPr="00F523F6">
        <w:rPr>
          <w:rFonts w:asciiTheme="minorBidi" w:hAnsiTheme="minorBidi"/>
          <w:sz w:val="24"/>
          <w:szCs w:val="24"/>
          <w:rtl/>
        </w:rPr>
        <w:t xml:space="preserve"> לרכישת חלקי החילוף </w:t>
      </w:r>
      <w:r w:rsidR="005D1C44" w:rsidRPr="00F523F6">
        <w:rPr>
          <w:rFonts w:asciiTheme="minorBidi" w:hAnsiTheme="minorBidi"/>
          <w:b/>
          <w:bCs/>
          <w:sz w:val="24"/>
          <w:szCs w:val="24"/>
          <w:u w:val="single"/>
          <w:rtl/>
        </w:rPr>
        <w:t>המופיעים ושאינם מופיעים</w:t>
      </w:r>
      <w:r w:rsidR="005D1C44" w:rsidRPr="00F523F6">
        <w:rPr>
          <w:rFonts w:asciiTheme="minorBidi" w:hAnsiTheme="minorBidi"/>
          <w:sz w:val="24"/>
          <w:szCs w:val="24"/>
          <w:rtl/>
        </w:rPr>
        <w:t xml:space="preserve"> בטבלה מטה</w:t>
      </w:r>
      <w:r w:rsidR="00006E9C" w:rsidRPr="00F523F6">
        <w:rPr>
          <w:rFonts w:asciiTheme="minorBidi" w:hAnsiTheme="minorBidi"/>
          <w:sz w:val="24"/>
          <w:szCs w:val="24"/>
          <w:rtl/>
        </w:rPr>
        <w:t>,</w:t>
      </w:r>
      <w:r w:rsidR="005D1C44" w:rsidRPr="00F523F6">
        <w:rPr>
          <w:rFonts w:asciiTheme="minorBidi" w:hAnsiTheme="minorBidi"/>
          <w:sz w:val="24"/>
          <w:szCs w:val="24"/>
          <w:rtl/>
        </w:rPr>
        <w:t xml:space="preserve">  באמצעות </w:t>
      </w:r>
      <w:r w:rsidR="00925484" w:rsidRPr="00F523F6">
        <w:rPr>
          <w:rFonts w:asciiTheme="minorBidi" w:hAnsiTheme="minorBidi"/>
          <w:sz w:val="24"/>
          <w:szCs w:val="24"/>
          <w:rtl/>
        </w:rPr>
        <w:t>הקבלן</w:t>
      </w:r>
      <w:r w:rsidR="005D1C44" w:rsidRPr="00F523F6">
        <w:rPr>
          <w:rFonts w:asciiTheme="minorBidi" w:hAnsiTheme="minorBidi"/>
          <w:sz w:val="24"/>
          <w:szCs w:val="24"/>
          <w:rtl/>
        </w:rPr>
        <w:t>, ו</w:t>
      </w:r>
      <w:r w:rsidR="00006E9C" w:rsidRPr="00F523F6">
        <w:rPr>
          <w:rFonts w:asciiTheme="minorBidi" w:hAnsiTheme="minorBidi"/>
          <w:sz w:val="24"/>
          <w:szCs w:val="24"/>
          <w:rtl/>
        </w:rPr>
        <w:t xml:space="preserve">התאגיד </w:t>
      </w:r>
      <w:r w:rsidR="005D1C44" w:rsidRPr="00F523F6">
        <w:rPr>
          <w:rFonts w:asciiTheme="minorBidi" w:hAnsiTheme="minorBidi"/>
          <w:sz w:val="24"/>
          <w:szCs w:val="24"/>
          <w:rtl/>
        </w:rPr>
        <w:t xml:space="preserve">יהיה רשאי </w:t>
      </w:r>
      <w:r w:rsidR="00006E9C" w:rsidRPr="00F523F6">
        <w:rPr>
          <w:rFonts w:asciiTheme="minorBidi" w:hAnsiTheme="minorBidi"/>
          <w:sz w:val="24"/>
          <w:szCs w:val="24"/>
          <w:rtl/>
        </w:rPr>
        <w:t xml:space="preserve">על פי בחירתו, </w:t>
      </w:r>
      <w:r w:rsidR="005D1C44" w:rsidRPr="00F523F6">
        <w:rPr>
          <w:rFonts w:asciiTheme="minorBidi" w:hAnsiTheme="minorBidi"/>
          <w:sz w:val="24"/>
          <w:szCs w:val="24"/>
          <w:rtl/>
        </w:rPr>
        <w:t xml:space="preserve">לספק את חלק/י החילוף </w:t>
      </w:r>
      <w:r w:rsidR="00000A60" w:rsidRPr="00F523F6">
        <w:rPr>
          <w:rFonts w:asciiTheme="minorBidi" w:hAnsiTheme="minorBidi"/>
          <w:sz w:val="24"/>
          <w:szCs w:val="24"/>
          <w:rtl/>
        </w:rPr>
        <w:t>לקבלן,</w:t>
      </w:r>
      <w:r w:rsidR="005D1C44" w:rsidRPr="00F523F6">
        <w:rPr>
          <w:rFonts w:asciiTheme="minorBidi" w:hAnsiTheme="minorBidi"/>
          <w:sz w:val="24"/>
          <w:szCs w:val="24"/>
          <w:rtl/>
        </w:rPr>
        <w:t xml:space="preserve"> לצורך תיקון/התקנה/החלפה </w:t>
      </w:r>
      <w:proofErr w:type="spellStart"/>
      <w:r w:rsidR="005D1C44" w:rsidRPr="00F523F6">
        <w:rPr>
          <w:rFonts w:asciiTheme="minorBidi" w:hAnsiTheme="minorBidi"/>
          <w:sz w:val="24"/>
          <w:szCs w:val="24"/>
          <w:rtl/>
        </w:rPr>
        <w:t>וכיוצ"ב</w:t>
      </w:r>
      <w:proofErr w:type="spellEnd"/>
      <w:r w:rsidR="005D1C44" w:rsidRPr="00F523F6">
        <w:rPr>
          <w:rFonts w:asciiTheme="minorBidi" w:hAnsiTheme="minorBidi"/>
          <w:sz w:val="24"/>
          <w:szCs w:val="24"/>
          <w:rtl/>
        </w:rPr>
        <w:t xml:space="preserve"> (למען הסר ספק עלויות ההתקנה ו/או ההרכבה ו/או התיקון </w:t>
      </w:r>
      <w:r w:rsidR="00153AFF" w:rsidRPr="00F523F6">
        <w:rPr>
          <w:rFonts w:asciiTheme="minorBidi" w:hAnsiTheme="minorBidi"/>
          <w:sz w:val="24"/>
          <w:szCs w:val="24"/>
          <w:rtl/>
        </w:rPr>
        <w:t>יושתו במלואן</w:t>
      </w:r>
      <w:r w:rsidR="005D1C44" w:rsidRPr="00F523F6">
        <w:rPr>
          <w:rFonts w:asciiTheme="minorBidi" w:hAnsiTheme="minorBidi"/>
          <w:sz w:val="24"/>
          <w:szCs w:val="24"/>
          <w:rtl/>
        </w:rPr>
        <w:t xml:space="preserve"> </w:t>
      </w:r>
      <w:r w:rsidR="00000A60" w:rsidRPr="00F523F6">
        <w:rPr>
          <w:rFonts w:asciiTheme="minorBidi" w:hAnsiTheme="minorBidi"/>
          <w:sz w:val="24"/>
          <w:szCs w:val="24"/>
          <w:rtl/>
        </w:rPr>
        <w:t>על הקבלן</w:t>
      </w:r>
      <w:r w:rsidR="00153AFF" w:rsidRPr="00F523F6">
        <w:rPr>
          <w:rFonts w:asciiTheme="minorBidi" w:hAnsiTheme="minorBidi"/>
          <w:sz w:val="24"/>
          <w:szCs w:val="24"/>
          <w:rtl/>
        </w:rPr>
        <w:t xml:space="preserve"> / הזוכה במכרז</w:t>
      </w:r>
      <w:r w:rsidR="005D1C44" w:rsidRPr="00F523F6">
        <w:rPr>
          <w:rFonts w:asciiTheme="minorBidi" w:hAnsiTheme="minorBidi"/>
          <w:sz w:val="24"/>
          <w:szCs w:val="24"/>
          <w:rtl/>
        </w:rPr>
        <w:t>)</w:t>
      </w:r>
      <w:r w:rsidR="00895507" w:rsidRPr="00F523F6">
        <w:rPr>
          <w:rFonts w:asciiTheme="minorBidi" w:hAnsiTheme="minorBidi"/>
          <w:sz w:val="24"/>
          <w:szCs w:val="24"/>
          <w:rtl/>
        </w:rPr>
        <w:t>.</w:t>
      </w:r>
    </w:p>
    <w:tbl>
      <w:tblPr>
        <w:tblStyle w:val="TableGrid"/>
        <w:tblpPr w:leftFromText="180" w:rightFromText="180" w:vertAnchor="page" w:horzAnchor="page" w:tblpX="4105" w:tblpY="6709"/>
        <w:bidiVisual/>
        <w:tblW w:w="9354" w:type="dxa"/>
        <w:tblLook w:val="04A0" w:firstRow="1" w:lastRow="0" w:firstColumn="1" w:lastColumn="0" w:noHBand="0" w:noVBand="1"/>
        <w:tblCaption w:val="טבלת רכיבים ומחירים"/>
      </w:tblPr>
      <w:tblGrid>
        <w:gridCol w:w="741"/>
        <w:gridCol w:w="6946"/>
        <w:gridCol w:w="1667"/>
      </w:tblGrid>
      <w:tr w:rsidR="00000A60" w:rsidRPr="00F523F6" w14:paraId="6454C22F" w14:textId="77777777" w:rsidTr="00F523F6">
        <w:trPr>
          <w:tblHeader/>
        </w:trPr>
        <w:tc>
          <w:tcPr>
            <w:tcW w:w="741" w:type="dxa"/>
          </w:tcPr>
          <w:p w14:paraId="1B22E196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bookmarkStart w:id="0" w:name="_GoBack"/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מס"ד</w:t>
            </w:r>
            <w:proofErr w:type="spellEnd"/>
          </w:p>
        </w:tc>
        <w:tc>
          <w:tcPr>
            <w:tcW w:w="6946" w:type="dxa"/>
          </w:tcPr>
          <w:p w14:paraId="2434E7D3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רכיב</w:t>
            </w:r>
          </w:p>
        </w:tc>
        <w:tc>
          <w:tcPr>
            <w:tcW w:w="1667" w:type="dxa"/>
          </w:tcPr>
          <w:p w14:paraId="1CAE4333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מחיר היחידה בש"ח</w:t>
            </w:r>
          </w:p>
        </w:tc>
      </w:tr>
      <w:tr w:rsidR="00000A60" w:rsidRPr="00F523F6" w14:paraId="3557F3FA" w14:textId="77777777" w:rsidTr="00A73303">
        <w:tc>
          <w:tcPr>
            <w:tcW w:w="741" w:type="dxa"/>
          </w:tcPr>
          <w:p w14:paraId="22AA69EE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</w:t>
            </w:r>
          </w:p>
        </w:tc>
        <w:tc>
          <w:tcPr>
            <w:tcW w:w="6946" w:type="dxa"/>
          </w:tcPr>
          <w:p w14:paraId="7EAE95AA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אספקת משאבת כלור 20 ליטר/שעה*2 אט. תוצרת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פרומיננט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או שווה ערך</w:t>
            </w:r>
          </w:p>
        </w:tc>
        <w:tc>
          <w:tcPr>
            <w:tcW w:w="1667" w:type="dxa"/>
          </w:tcPr>
          <w:p w14:paraId="0AB0A288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6,000</w:t>
            </w:r>
          </w:p>
        </w:tc>
      </w:tr>
      <w:tr w:rsidR="00000A60" w:rsidRPr="00F523F6" w14:paraId="4E34784C" w14:textId="77777777" w:rsidTr="00A73303">
        <w:tc>
          <w:tcPr>
            <w:tcW w:w="741" w:type="dxa"/>
          </w:tcPr>
          <w:p w14:paraId="0A379CFC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2</w:t>
            </w:r>
          </w:p>
        </w:tc>
        <w:tc>
          <w:tcPr>
            <w:tcW w:w="6946" w:type="dxa"/>
          </w:tcPr>
          <w:p w14:paraId="128E16E3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מיכל כלור 5 מ"ק עשוי פוליאתילן, כולל פתחי כניסה ויציאה, פתח אדם, נשמים והכל בהתאם למיכל . לפי אישור המפקח בלבד כולל הגשת שרטוט</w:t>
            </w:r>
          </w:p>
        </w:tc>
        <w:tc>
          <w:tcPr>
            <w:tcW w:w="1667" w:type="dxa"/>
          </w:tcPr>
          <w:p w14:paraId="7010C3CD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25,000</w:t>
            </w:r>
          </w:p>
        </w:tc>
      </w:tr>
      <w:tr w:rsidR="00000A60" w:rsidRPr="00F523F6" w14:paraId="12720B04" w14:textId="77777777" w:rsidTr="00A73303">
        <w:tc>
          <w:tcPr>
            <w:tcW w:w="741" w:type="dxa"/>
          </w:tcPr>
          <w:p w14:paraId="4DF7D9F2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3</w:t>
            </w:r>
          </w:p>
        </w:tc>
        <w:tc>
          <w:tcPr>
            <w:tcW w:w="6946" w:type="dxa"/>
          </w:tcPr>
          <w:p w14:paraId="3870E6B1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כנ"ל מיכל מפתית בנפח 7.5 מ"ק לפי אישור המפקח לאחר הגשת שרטוט</w:t>
            </w:r>
          </w:p>
        </w:tc>
        <w:tc>
          <w:tcPr>
            <w:tcW w:w="1667" w:type="dxa"/>
          </w:tcPr>
          <w:p w14:paraId="5E4EDC9B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30,000</w:t>
            </w:r>
          </w:p>
        </w:tc>
      </w:tr>
      <w:tr w:rsidR="00000A60" w:rsidRPr="00F523F6" w14:paraId="764FB439" w14:textId="77777777" w:rsidTr="00A73303">
        <w:tc>
          <w:tcPr>
            <w:tcW w:w="741" w:type="dxa"/>
          </w:tcPr>
          <w:p w14:paraId="3C1D50BA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4</w:t>
            </w:r>
          </w:p>
        </w:tc>
        <w:tc>
          <w:tcPr>
            <w:tcW w:w="6946" w:type="dxa"/>
          </w:tcPr>
          <w:p w14:paraId="4BAEB2DB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בקר כלור עם 2 יציאות 4-20 מ"א, עם ממסרים לתקלה וערך כלור גבוה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ונמך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. כולל פיקוד ריכוז כלור, לפי אישור המפקח</w:t>
            </w:r>
          </w:p>
        </w:tc>
        <w:tc>
          <w:tcPr>
            <w:tcW w:w="1667" w:type="dxa"/>
          </w:tcPr>
          <w:p w14:paraId="081059BF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15,000</w:t>
            </w:r>
          </w:p>
        </w:tc>
      </w:tr>
      <w:tr w:rsidR="00000A60" w:rsidRPr="00F523F6" w14:paraId="19F77EE7" w14:textId="77777777" w:rsidTr="00F523F6">
        <w:trPr>
          <w:trHeight w:val="424"/>
        </w:trPr>
        <w:tc>
          <w:tcPr>
            <w:tcW w:w="741" w:type="dxa"/>
          </w:tcPr>
          <w:p w14:paraId="6AC1E59E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5</w:t>
            </w:r>
          </w:p>
        </w:tc>
        <w:tc>
          <w:tcPr>
            <w:tcW w:w="6946" w:type="dxa"/>
          </w:tcPr>
          <w:p w14:paraId="2B92C26E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אלקטרודה לבדיקת כלור רציף כולל פיצוי טמפרטורה.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ריכזים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0-10 </w:t>
            </w:r>
            <w:r w:rsidRPr="00F523F6">
              <w:rPr>
                <w:rFonts w:asciiTheme="minorBidi" w:hAnsiTheme="minorBidi"/>
                <w:sz w:val="24"/>
                <w:szCs w:val="24"/>
              </w:rPr>
              <w:t>ppm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. לי אישור המפקח בלבד</w:t>
            </w:r>
          </w:p>
        </w:tc>
        <w:tc>
          <w:tcPr>
            <w:tcW w:w="1667" w:type="dxa"/>
          </w:tcPr>
          <w:p w14:paraId="3839BC3F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5,000</w:t>
            </w:r>
          </w:p>
        </w:tc>
      </w:tr>
      <w:tr w:rsidR="00000A60" w:rsidRPr="00F523F6" w14:paraId="598FAB35" w14:textId="77777777" w:rsidTr="00A73303">
        <w:tc>
          <w:tcPr>
            <w:tcW w:w="741" w:type="dxa"/>
          </w:tcPr>
          <w:p w14:paraId="46CC185E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6</w:t>
            </w:r>
          </w:p>
        </w:tc>
        <w:tc>
          <w:tcPr>
            <w:tcW w:w="6946" w:type="dxa"/>
          </w:tcPr>
          <w:p w14:paraId="1ECFADAF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רוטומטר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לספיקה של עד 120 ליטר/שעה</w:t>
            </w:r>
          </w:p>
        </w:tc>
        <w:tc>
          <w:tcPr>
            <w:tcW w:w="1667" w:type="dxa"/>
          </w:tcPr>
          <w:p w14:paraId="2046DCC1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600</w:t>
            </w:r>
          </w:p>
        </w:tc>
      </w:tr>
      <w:tr w:rsidR="00000A60" w:rsidRPr="00F523F6" w14:paraId="5334EB90" w14:textId="77777777" w:rsidTr="00A73303">
        <w:tc>
          <w:tcPr>
            <w:tcW w:w="741" w:type="dxa"/>
          </w:tcPr>
          <w:p w14:paraId="77A7FAF3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lastRenderedPageBreak/>
              <w:t>7</w:t>
            </w:r>
          </w:p>
        </w:tc>
        <w:tc>
          <w:tcPr>
            <w:tcW w:w="6946" w:type="dxa"/>
          </w:tcPr>
          <w:p w14:paraId="02532F4C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שסתום רגל</w:t>
            </w:r>
          </w:p>
        </w:tc>
        <w:tc>
          <w:tcPr>
            <w:tcW w:w="1667" w:type="dxa"/>
          </w:tcPr>
          <w:p w14:paraId="4C4A2331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200</w:t>
            </w:r>
          </w:p>
        </w:tc>
      </w:tr>
      <w:tr w:rsidR="00000A60" w:rsidRPr="00F523F6" w14:paraId="15A5363B" w14:textId="77777777" w:rsidTr="00A73303">
        <w:tc>
          <w:tcPr>
            <w:tcW w:w="741" w:type="dxa"/>
          </w:tcPr>
          <w:p w14:paraId="303DDF36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8</w:t>
            </w:r>
          </w:p>
        </w:tc>
        <w:tc>
          <w:tcPr>
            <w:tcW w:w="6946" w:type="dxa"/>
          </w:tcPr>
          <w:p w14:paraId="50A8E3AC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מגוף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</w:rPr>
              <w:t>Pvc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50 מ"מ מותאם לכלור תוצרת סקופ או שווה ערך</w:t>
            </w:r>
          </w:p>
        </w:tc>
        <w:tc>
          <w:tcPr>
            <w:tcW w:w="1667" w:type="dxa"/>
          </w:tcPr>
          <w:p w14:paraId="7A331B24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150</w:t>
            </w:r>
          </w:p>
        </w:tc>
      </w:tr>
      <w:tr w:rsidR="00000A60" w:rsidRPr="00F523F6" w14:paraId="60DF2546" w14:textId="77777777" w:rsidTr="00A73303">
        <w:tc>
          <w:tcPr>
            <w:tcW w:w="741" w:type="dxa"/>
          </w:tcPr>
          <w:p w14:paraId="7E1E3C89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9</w:t>
            </w:r>
          </w:p>
        </w:tc>
        <w:tc>
          <w:tcPr>
            <w:tcW w:w="6946" w:type="dxa"/>
          </w:tcPr>
          <w:p w14:paraId="6905626E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מגוף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</w:rPr>
              <w:t>Pvc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25 מ"מ מותאם לכלור תוצרת סקופ או שווה ערך</w:t>
            </w:r>
          </w:p>
        </w:tc>
        <w:tc>
          <w:tcPr>
            <w:tcW w:w="1667" w:type="dxa"/>
          </w:tcPr>
          <w:p w14:paraId="0E9E102C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75</w:t>
            </w:r>
          </w:p>
        </w:tc>
      </w:tr>
      <w:tr w:rsidR="00000A60" w:rsidRPr="00F523F6" w14:paraId="18946960" w14:textId="77777777" w:rsidTr="00A73303">
        <w:tc>
          <w:tcPr>
            <w:tcW w:w="741" w:type="dxa"/>
          </w:tcPr>
          <w:p w14:paraId="6BA5DE98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10</w:t>
            </w:r>
          </w:p>
        </w:tc>
        <w:tc>
          <w:tcPr>
            <w:tcW w:w="6946" w:type="dxa"/>
          </w:tcPr>
          <w:p w14:paraId="55596A33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מגוף </w:t>
            </w:r>
            <w:proofErr w:type="spellStart"/>
            <w:r w:rsidRPr="00F523F6">
              <w:rPr>
                <w:rFonts w:asciiTheme="minorBidi" w:hAnsiTheme="minorBidi"/>
                <w:sz w:val="24"/>
                <w:szCs w:val="24"/>
              </w:rPr>
              <w:t>Pvc</w:t>
            </w:r>
            <w:proofErr w:type="spellEnd"/>
            <w:r w:rsidRPr="00F523F6">
              <w:rPr>
                <w:rFonts w:asciiTheme="minorBidi" w:hAnsiTheme="minorBidi"/>
                <w:sz w:val="24"/>
                <w:szCs w:val="24"/>
              </w:rPr>
              <w:t xml:space="preserve"> </w:t>
            </w: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 xml:space="preserve"> 63 מ"מ מותאם לכלור תוצרת סקופ או שווה ערך</w:t>
            </w:r>
          </w:p>
        </w:tc>
        <w:tc>
          <w:tcPr>
            <w:tcW w:w="1667" w:type="dxa"/>
          </w:tcPr>
          <w:p w14:paraId="624BFF77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85</w:t>
            </w:r>
          </w:p>
        </w:tc>
      </w:tr>
      <w:tr w:rsidR="00000A60" w:rsidRPr="00F523F6" w14:paraId="67163126" w14:textId="77777777" w:rsidTr="00A73303">
        <w:tc>
          <w:tcPr>
            <w:tcW w:w="741" w:type="dxa"/>
          </w:tcPr>
          <w:p w14:paraId="109B45FE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11</w:t>
            </w:r>
          </w:p>
        </w:tc>
        <w:tc>
          <w:tcPr>
            <w:tcW w:w="6946" w:type="dxa"/>
          </w:tcPr>
          <w:p w14:paraId="2FD8EB01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proofErr w:type="spellStart"/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אנטיסיפון</w:t>
            </w:r>
            <w:proofErr w:type="spellEnd"/>
          </w:p>
        </w:tc>
        <w:tc>
          <w:tcPr>
            <w:tcW w:w="1667" w:type="dxa"/>
          </w:tcPr>
          <w:p w14:paraId="2FBC5503" w14:textId="77777777" w:rsidR="00000A60" w:rsidRPr="00F523F6" w:rsidRDefault="00000A60" w:rsidP="00A73303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F523F6">
              <w:rPr>
                <w:rFonts w:asciiTheme="minorBidi" w:hAnsiTheme="minorBidi"/>
                <w:sz w:val="24"/>
                <w:szCs w:val="24"/>
                <w:rtl/>
              </w:rPr>
              <w:t>450</w:t>
            </w:r>
          </w:p>
        </w:tc>
      </w:tr>
      <w:bookmarkEnd w:id="0"/>
    </w:tbl>
    <w:p w14:paraId="749A175B" w14:textId="77777777" w:rsidR="001E566D" w:rsidRPr="00F523F6" w:rsidRDefault="001E566D" w:rsidP="00F523F6">
      <w:pPr>
        <w:rPr>
          <w:rFonts w:asciiTheme="minorBidi" w:hAnsiTheme="minorBidi"/>
          <w:sz w:val="24"/>
          <w:szCs w:val="24"/>
          <w:rtl/>
        </w:rPr>
      </w:pPr>
    </w:p>
    <w:sectPr w:rsidR="001E566D" w:rsidRPr="00F523F6" w:rsidSect="006644B4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21D61" w14:textId="77777777" w:rsidR="00C21487" w:rsidRDefault="00C21487" w:rsidP="00F40C88">
      <w:pPr>
        <w:spacing w:after="0" w:line="240" w:lineRule="auto"/>
      </w:pPr>
      <w:r>
        <w:separator/>
      </w:r>
    </w:p>
  </w:endnote>
  <w:endnote w:type="continuationSeparator" w:id="0">
    <w:p w14:paraId="44ECC90F" w14:textId="77777777" w:rsidR="00C21487" w:rsidRDefault="00C21487" w:rsidP="00F40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081E6" w14:textId="77777777" w:rsidR="00C21487" w:rsidRDefault="00C21487" w:rsidP="00F40C88">
      <w:pPr>
        <w:spacing w:after="0" w:line="240" w:lineRule="auto"/>
      </w:pPr>
      <w:r>
        <w:separator/>
      </w:r>
    </w:p>
  </w:footnote>
  <w:footnote w:type="continuationSeparator" w:id="0">
    <w:p w14:paraId="179B736B" w14:textId="77777777" w:rsidR="00C21487" w:rsidRDefault="00C21487" w:rsidP="00F40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E2D08" w14:textId="2BDE22EA" w:rsidR="0012643F" w:rsidRDefault="0012643F">
    <w:pPr>
      <w:pStyle w:val="Header"/>
    </w:pPr>
    <w:r>
      <w:rPr>
        <w:noProof/>
      </w:rPr>
      <w:drawing>
        <wp:inline distT="0" distB="0" distL="0" distR="0" wp14:anchorId="03EE2A1A" wp14:editId="54E17C20">
          <wp:extent cx="8863330" cy="1707515"/>
          <wp:effectExtent l="0" t="0" r="0" b="6985"/>
          <wp:docPr id="2" name="Picture 2" title="פלגי שרון תאגיד מים וביו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פלגי-שרון-וכפר-סבא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1707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1B85"/>
    <w:multiLevelType w:val="hybridMultilevel"/>
    <w:tmpl w:val="F4064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30E85"/>
    <w:multiLevelType w:val="hybridMultilevel"/>
    <w:tmpl w:val="8CE0F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AC24CF"/>
    <w:multiLevelType w:val="hybridMultilevel"/>
    <w:tmpl w:val="A79A6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821A0E"/>
    <w:multiLevelType w:val="hybridMultilevel"/>
    <w:tmpl w:val="9142F4FA"/>
    <w:lvl w:ilvl="0" w:tplc="D1449E4E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88"/>
    <w:rsid w:val="00000A60"/>
    <w:rsid w:val="00000D6D"/>
    <w:rsid w:val="00006E9C"/>
    <w:rsid w:val="00023C8F"/>
    <w:rsid w:val="00051751"/>
    <w:rsid w:val="00055573"/>
    <w:rsid w:val="00056584"/>
    <w:rsid w:val="000A6583"/>
    <w:rsid w:val="000C60CD"/>
    <w:rsid w:val="0012643F"/>
    <w:rsid w:val="001344D0"/>
    <w:rsid w:val="00153AFF"/>
    <w:rsid w:val="001C27EE"/>
    <w:rsid w:val="001C6E47"/>
    <w:rsid w:val="001D006B"/>
    <w:rsid w:val="001D3365"/>
    <w:rsid w:val="001D753D"/>
    <w:rsid w:val="001E1DB2"/>
    <w:rsid w:val="001E566D"/>
    <w:rsid w:val="002220EF"/>
    <w:rsid w:val="00243BEC"/>
    <w:rsid w:val="00274350"/>
    <w:rsid w:val="002A605C"/>
    <w:rsid w:val="002D42E5"/>
    <w:rsid w:val="002E5666"/>
    <w:rsid w:val="00302EF7"/>
    <w:rsid w:val="00314973"/>
    <w:rsid w:val="00325BC5"/>
    <w:rsid w:val="00325E77"/>
    <w:rsid w:val="00340D3B"/>
    <w:rsid w:val="00357E82"/>
    <w:rsid w:val="00361F00"/>
    <w:rsid w:val="00377153"/>
    <w:rsid w:val="00380738"/>
    <w:rsid w:val="003A2115"/>
    <w:rsid w:val="003F3391"/>
    <w:rsid w:val="003F636D"/>
    <w:rsid w:val="003F7D6A"/>
    <w:rsid w:val="00401F81"/>
    <w:rsid w:val="004037A4"/>
    <w:rsid w:val="00420E98"/>
    <w:rsid w:val="00424520"/>
    <w:rsid w:val="00433FFA"/>
    <w:rsid w:val="004668E6"/>
    <w:rsid w:val="00470A68"/>
    <w:rsid w:val="00470D59"/>
    <w:rsid w:val="0048287A"/>
    <w:rsid w:val="004A0389"/>
    <w:rsid w:val="004A458C"/>
    <w:rsid w:val="004C30E6"/>
    <w:rsid w:val="004D19E9"/>
    <w:rsid w:val="004D2E5C"/>
    <w:rsid w:val="004F18E9"/>
    <w:rsid w:val="00502252"/>
    <w:rsid w:val="00511B66"/>
    <w:rsid w:val="005234B3"/>
    <w:rsid w:val="00525484"/>
    <w:rsid w:val="00526E76"/>
    <w:rsid w:val="005313A7"/>
    <w:rsid w:val="00554466"/>
    <w:rsid w:val="005840A9"/>
    <w:rsid w:val="00584EA3"/>
    <w:rsid w:val="005D1C44"/>
    <w:rsid w:val="00603EDC"/>
    <w:rsid w:val="006058FA"/>
    <w:rsid w:val="00620E33"/>
    <w:rsid w:val="006644B4"/>
    <w:rsid w:val="00670810"/>
    <w:rsid w:val="006775CE"/>
    <w:rsid w:val="006A0EE2"/>
    <w:rsid w:val="006C0EE9"/>
    <w:rsid w:val="006C6E90"/>
    <w:rsid w:val="006E68CB"/>
    <w:rsid w:val="006E6AAB"/>
    <w:rsid w:val="007104D0"/>
    <w:rsid w:val="00725A41"/>
    <w:rsid w:val="007931F7"/>
    <w:rsid w:val="007A1E40"/>
    <w:rsid w:val="007B790A"/>
    <w:rsid w:val="007E06FB"/>
    <w:rsid w:val="00831F76"/>
    <w:rsid w:val="00843CA5"/>
    <w:rsid w:val="008443E9"/>
    <w:rsid w:val="008455B0"/>
    <w:rsid w:val="008535EE"/>
    <w:rsid w:val="00863768"/>
    <w:rsid w:val="00883A37"/>
    <w:rsid w:val="00891874"/>
    <w:rsid w:val="00895507"/>
    <w:rsid w:val="008A7B6E"/>
    <w:rsid w:val="008B2412"/>
    <w:rsid w:val="008C397C"/>
    <w:rsid w:val="008F32AE"/>
    <w:rsid w:val="00925484"/>
    <w:rsid w:val="00941C37"/>
    <w:rsid w:val="00953F35"/>
    <w:rsid w:val="00961573"/>
    <w:rsid w:val="00962F30"/>
    <w:rsid w:val="00992800"/>
    <w:rsid w:val="00993C4D"/>
    <w:rsid w:val="00A32D8E"/>
    <w:rsid w:val="00A65AB4"/>
    <w:rsid w:val="00A73303"/>
    <w:rsid w:val="00A825E6"/>
    <w:rsid w:val="00A86930"/>
    <w:rsid w:val="00A96C95"/>
    <w:rsid w:val="00AA3791"/>
    <w:rsid w:val="00AD4DE3"/>
    <w:rsid w:val="00AD75C0"/>
    <w:rsid w:val="00AF73D8"/>
    <w:rsid w:val="00B22D5D"/>
    <w:rsid w:val="00B31EE7"/>
    <w:rsid w:val="00B46603"/>
    <w:rsid w:val="00B601B8"/>
    <w:rsid w:val="00B90FCF"/>
    <w:rsid w:val="00BA1525"/>
    <w:rsid w:val="00BA71C9"/>
    <w:rsid w:val="00BC4F74"/>
    <w:rsid w:val="00BD2592"/>
    <w:rsid w:val="00BF44F7"/>
    <w:rsid w:val="00C07D4D"/>
    <w:rsid w:val="00C11625"/>
    <w:rsid w:val="00C15AD3"/>
    <w:rsid w:val="00C21487"/>
    <w:rsid w:val="00C225AB"/>
    <w:rsid w:val="00C26C40"/>
    <w:rsid w:val="00C474BA"/>
    <w:rsid w:val="00C54CA1"/>
    <w:rsid w:val="00C56127"/>
    <w:rsid w:val="00C62DB5"/>
    <w:rsid w:val="00C735B0"/>
    <w:rsid w:val="00C74C67"/>
    <w:rsid w:val="00C861B2"/>
    <w:rsid w:val="00CB1185"/>
    <w:rsid w:val="00CB4411"/>
    <w:rsid w:val="00CC6541"/>
    <w:rsid w:val="00CE7732"/>
    <w:rsid w:val="00D21BBE"/>
    <w:rsid w:val="00D2474C"/>
    <w:rsid w:val="00D47B35"/>
    <w:rsid w:val="00D55948"/>
    <w:rsid w:val="00D837F8"/>
    <w:rsid w:val="00DD14D8"/>
    <w:rsid w:val="00E167E1"/>
    <w:rsid w:val="00E20032"/>
    <w:rsid w:val="00E4412C"/>
    <w:rsid w:val="00E46B33"/>
    <w:rsid w:val="00EE22EB"/>
    <w:rsid w:val="00EE3B2E"/>
    <w:rsid w:val="00F012E6"/>
    <w:rsid w:val="00F40C88"/>
    <w:rsid w:val="00F523F6"/>
    <w:rsid w:val="00F8013F"/>
    <w:rsid w:val="00FC1CF5"/>
    <w:rsid w:val="00F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2C767"/>
  <w15:docId w15:val="{B30FD625-C6CD-408C-9C93-B2B86DB0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523F6"/>
    <w:pPr>
      <w:jc w:val="center"/>
      <w:outlineLvl w:val="0"/>
    </w:pPr>
    <w:rPr>
      <w:rFonts w:asciiTheme="minorBidi" w:hAnsiTheme="minorBidi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3F6"/>
    <w:pPr>
      <w:jc w:val="center"/>
      <w:outlineLvl w:val="1"/>
    </w:pPr>
    <w:rPr>
      <w:rFonts w:asciiTheme="minorBidi" w:hAnsiTheme="minorBidi"/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3F6"/>
    <w:pPr>
      <w:jc w:val="center"/>
      <w:outlineLvl w:val="2"/>
    </w:pPr>
    <w:rPr>
      <w:rFonts w:asciiTheme="minorBidi" w:hAnsiTheme="minorBidi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C88"/>
  </w:style>
  <w:style w:type="paragraph" w:styleId="Footer">
    <w:name w:val="footer"/>
    <w:basedOn w:val="Normal"/>
    <w:link w:val="FooterChar"/>
    <w:uiPriority w:val="99"/>
    <w:unhideWhenUsed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C88"/>
  </w:style>
  <w:style w:type="paragraph" w:styleId="ListParagraph">
    <w:name w:val="List Paragraph"/>
    <w:basedOn w:val="Normal"/>
    <w:uiPriority w:val="34"/>
    <w:qFormat/>
    <w:rsid w:val="007A1E40"/>
    <w:pPr>
      <w:ind w:left="720"/>
      <w:contextualSpacing/>
    </w:pPr>
  </w:style>
  <w:style w:type="character" w:customStyle="1" w:styleId="im">
    <w:name w:val="im"/>
    <w:basedOn w:val="DefaultParagraphFont"/>
    <w:rsid w:val="00E46B33"/>
  </w:style>
  <w:style w:type="table" w:styleId="TableGrid">
    <w:name w:val="Table Grid"/>
    <w:basedOn w:val="TableNormal"/>
    <w:uiPriority w:val="39"/>
    <w:rsid w:val="006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4D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1EE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1E1DB2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C735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523F6"/>
    <w:rPr>
      <w:rFonts w:asciiTheme="minorBidi" w:hAnsiTheme="minorBidi"/>
      <w:b/>
      <w:bCs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23F6"/>
    <w:rPr>
      <w:rFonts w:asciiTheme="minorBidi" w:hAnsiTheme="minorBidi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523F6"/>
    <w:rPr>
      <w:rFonts w:asciiTheme="minorBidi" w:hAnsiTheme="minorBidi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8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87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50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86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8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0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841</Words>
  <Characters>4795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rony shani</dc:creator>
  <cp:lastModifiedBy>Anat</cp:lastModifiedBy>
  <cp:revision>4</cp:revision>
  <cp:lastPrinted>2023-03-28T07:32:00Z</cp:lastPrinted>
  <dcterms:created xsi:type="dcterms:W3CDTF">2023-10-12T16:45:00Z</dcterms:created>
  <dcterms:modified xsi:type="dcterms:W3CDTF">2023-10-12T19:00:00Z</dcterms:modified>
</cp:coreProperties>
</file>