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פלגי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שרון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תאגיד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וביוב</w:t>
      </w:r>
    </w:p>
    <w:p w:rsidR="00000000" w:rsidDel="00000000" w:rsidP="00000000" w:rsidRDefault="00000000" w:rsidRPr="00000000" w14:paraId="00000002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מענה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לשאלות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הבהרה</w:t>
      </w:r>
      <w:r w:rsidDel="00000000" w:rsidR="00000000" w:rsidRPr="00000000">
        <w:rPr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מספר</w:t>
      </w:r>
      <w:r w:rsidDel="00000000" w:rsidR="00000000" w:rsidRPr="00000000">
        <w:rPr>
          <w:b w:val="1"/>
          <w:sz w:val="32"/>
          <w:szCs w:val="32"/>
          <w:rtl w:val="1"/>
        </w:rPr>
        <w:t xml:space="preserve"> 1-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b w:val="1"/>
          <w:sz w:val="32"/>
          <w:szCs w:val="32"/>
          <w:rtl w:val="1"/>
        </w:rPr>
        <w:t xml:space="preserve"> 06\2024 3.7.2024</w:t>
      </w:r>
    </w:p>
    <w:p w:rsidR="00000000" w:rsidDel="00000000" w:rsidP="00000000" w:rsidRDefault="00000000" w:rsidRPr="00000000" w14:paraId="00000003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פומבי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b w:val="1"/>
          <w:sz w:val="32"/>
          <w:szCs w:val="32"/>
          <w:rtl w:val="1"/>
        </w:rPr>
        <w:t xml:space="preserve">' 06-2024 </w:t>
      </w:r>
      <w:r w:rsidDel="00000000" w:rsidR="00000000" w:rsidRPr="00000000">
        <w:rPr>
          <w:b w:val="1"/>
          <w:sz w:val="32"/>
          <w:szCs w:val="32"/>
          <w:rtl w:val="1"/>
        </w:rPr>
        <w:t xml:space="preserve">לאחזקת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מתקני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חשמל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ומתח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נמוך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מאוד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בתחנות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שאיבה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ובמט</w:t>
      </w:r>
      <w:r w:rsidDel="00000000" w:rsidR="00000000" w:rsidRPr="00000000">
        <w:rPr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b w:val="1"/>
          <w:sz w:val="32"/>
          <w:szCs w:val="32"/>
          <w:rtl w:val="1"/>
        </w:rPr>
        <w:t xml:space="preserve">ש</w:t>
      </w:r>
    </w:p>
    <w:p w:rsidR="00000000" w:rsidDel="00000000" w:rsidP="00000000" w:rsidRDefault="00000000" w:rsidRPr="00000000" w14:paraId="00000004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290.0" w:type="dxa"/>
        <w:jc w:val="left"/>
        <w:tblInd w:w="-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1485"/>
        <w:gridCol w:w="1365"/>
        <w:gridCol w:w="1275"/>
        <w:gridCol w:w="3060"/>
        <w:gridCol w:w="2235"/>
        <w:tblGridChange w:id="0">
          <w:tblGrid>
            <w:gridCol w:w="870"/>
            <w:gridCol w:w="1485"/>
            <w:gridCol w:w="1365"/>
            <w:gridCol w:w="1275"/>
            <w:gridCol w:w="3060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עמוד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אליו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מתייחסת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ההבהרה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מסמך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ותת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סעיף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פירוט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השאלה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\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\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התאמה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תשובה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ימולא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החברה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1.1.1.1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בסיור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הקבלנים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נאמר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הזוכה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יבצע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חשמל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גנרטורים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וגילוי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ללא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מצלמות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ופריצה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לכך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קבלן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נפרד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1.1.1.1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בדף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4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נרשם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באון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ברור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כוללות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מצלמות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פריצה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בדיקתכם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להבהיר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יכללו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תיקון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\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אזקה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מצלמות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פריצה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סיור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מציעים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\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קבלנים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בסיור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נאמר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שבאחריות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ההסכם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לספק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אישורי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תחזוקה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שנתיים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לגילוי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חשמל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גנרטור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וכו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אכן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ביחס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לתחומי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האחריות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המאושרים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והמוגדרים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שיזכה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,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התשובה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היא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נכון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הנ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באחריות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בקבלן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bidi w:val="1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סיור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מציעים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\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קבלנים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בסיור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הקבלנים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נאמר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שמערכות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גילוי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בתאגיד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הינם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מתוצרת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טלפייר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לדעת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כמות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מערכות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בכל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אחד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מהמתקנים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מערכת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עמצאית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10+11+41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4.2.2+4.2.3+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בסעיפים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נרשם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שנדרש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קבלן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היקף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1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מליון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₪,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הוכחת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תנאים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אלה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נדש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למלא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בנספח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8,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כוונתכם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שהניסיון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הנדרש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הוא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1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מליון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₪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משמע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להציג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1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מיליון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₪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בפרוייקט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שאינו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קשור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לתחום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הפעילות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המבוקש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אינו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אלא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בקשה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לייעוץ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משפטי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אינו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מייעץ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משפטית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למשתתפי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בנספח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'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קיים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מחיר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בסיס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לאחזקה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חודשים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הרי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קריאות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שירות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רגילות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ללא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עלות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הראוי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שיהיה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מחיר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בסיס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לאחזקה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חודשית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תיאורטית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יכול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להזמין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לקריאות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רגילות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בלי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הגבלה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ללא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חלקים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והקבלן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יהיה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זכאי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לתשלון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כלל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אכן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?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בעניין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אין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המכרז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הסכם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בהתייחס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למהות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ההסכם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הכוללות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נשוא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ההסכם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ברצוננו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לשאול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היקף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השנתיות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לגבי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החלפה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\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שדרוג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וטיפול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בתחנות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שאיבה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הערכה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500,000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ח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הסכם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מהו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היקף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לגבי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שירות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תקלות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חשמל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בשנה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הערכה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כ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1000000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ח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הסכם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מהו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היקף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העבודטת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לגבי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שדרוג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מערכות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מערכות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חשמל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הערכה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40000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ח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הסכם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4.2.4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לצרף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ערבות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בנקאית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דיגיטלית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אין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הערבות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תוגש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פיזית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יחד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יתר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מסמכי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44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