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למשק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וכלכלה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השלטון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לכבוד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תומר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שרגאי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תאגיד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: 4/6/2024</w:t>
      </w:r>
    </w:p>
    <w:p w:rsidR="00000000" w:rsidDel="00000000" w:rsidP="00000000" w:rsidRDefault="00000000" w:rsidRPr="00000000" w14:paraId="00000006">
      <w:pPr>
        <w:widowControl w:val="0"/>
        <w:spacing w:before="69.932861328125" w:line="360" w:lineRule="auto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A-408101-23-29186</w:t>
      </w:r>
    </w:p>
    <w:p w:rsidR="00000000" w:rsidDel="00000000" w:rsidP="00000000" w:rsidRDefault="00000000" w:rsidRPr="00000000" w14:paraId="00000007">
      <w:pPr>
        <w:pStyle w:val="Heading2"/>
        <w:widowControl w:val="0"/>
        <w:bidi w:val="1"/>
        <w:spacing w:before="69.932861328125" w:line="360" w:lineRule="auto"/>
        <w:rPr>
          <w:sz w:val="32"/>
          <w:szCs w:val="32"/>
        </w:rPr>
      </w:pPr>
      <w:bookmarkStart w:colFirst="0" w:colLast="0" w:name="_edw83nnoy79u" w:id="0"/>
      <w:bookmarkEnd w:id="0"/>
      <w:r w:rsidDel="00000000" w:rsidR="00000000" w:rsidRPr="00000000">
        <w:rPr>
          <w:sz w:val="32"/>
          <w:szCs w:val="32"/>
          <w:rtl w:val="1"/>
        </w:rPr>
        <w:t xml:space="preserve">הנדון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ריכוז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לליסינג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תפעולי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לכלי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רכב</w:t>
      </w:r>
    </w:p>
    <w:p w:rsidR="00000000" w:rsidDel="00000000" w:rsidP="00000000" w:rsidRDefault="00000000" w:rsidRPr="00000000" w14:paraId="00000008">
      <w:pPr>
        <w:pStyle w:val="Heading2"/>
        <w:widowControl w:val="0"/>
        <w:bidi w:val="1"/>
        <w:spacing w:before="69.932861328125" w:line="360" w:lineRule="auto"/>
        <w:rPr>
          <w:sz w:val="32"/>
          <w:szCs w:val="32"/>
        </w:rPr>
      </w:pPr>
      <w:bookmarkStart w:colFirst="0" w:colLast="0" w:name="_388h6mp1lif2" w:id="1"/>
      <w:bookmarkEnd w:id="1"/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 2.6.2024 -</w:t>
      </w:r>
      <w:r w:rsidDel="00000000" w:rsidR="00000000" w:rsidRPr="00000000">
        <w:rPr>
          <w:sz w:val="32"/>
          <w:szCs w:val="32"/>
          <w:rtl w:val="1"/>
        </w:rPr>
        <w:t xml:space="preserve">נוהל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LE</w:t>
      </w:r>
      <w:r w:rsidDel="00000000" w:rsidR="00000000" w:rsidRPr="00000000">
        <w:rPr>
          <w:sz w:val="32"/>
          <w:szCs w:val="32"/>
          <w:rtl w:val="1"/>
        </w:rPr>
        <w:t xml:space="preserve">034901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בהמשך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לבקשתכם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ובהתאם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לנוהל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אישור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סעיף</w:t>
      </w:r>
      <w:r w:rsidDel="00000000" w:rsidR="00000000" w:rsidRPr="00000000">
        <w:rPr>
          <w:sz w:val="32"/>
          <w:szCs w:val="32"/>
          <w:rtl w:val="1"/>
        </w:rPr>
        <w:t xml:space="preserve"> 9 </w:t>
      </w:r>
      <w:r w:rsidDel="00000000" w:rsidR="00000000" w:rsidRPr="00000000">
        <w:rPr>
          <w:sz w:val="32"/>
          <w:szCs w:val="32"/>
          <w:rtl w:val="1"/>
        </w:rPr>
        <w:t xml:space="preserve">לחוק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הרשויות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המקומיות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מכרזים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משותפים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התשל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 1972) </w:t>
      </w:r>
      <w:r w:rsidDel="00000000" w:rsidR="00000000" w:rsidRPr="00000000">
        <w:rPr>
          <w:sz w:val="32"/>
          <w:szCs w:val="32"/>
          <w:rtl w:val="1"/>
        </w:rPr>
        <w:t xml:space="preserve">למכרזי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מסגרת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שעורך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ארגון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מוסד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ציבורי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פנינו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לחברות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הזוכות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שנדון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לצורך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קבלת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מחיר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מצ</w:t>
      </w:r>
      <w:r w:rsidDel="00000000" w:rsidR="00000000" w:rsidRPr="00000000">
        <w:rPr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פירוט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ההצעות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line="360" w:lineRule="auto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ההצעה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לעסקה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</w:t>
      </w:r>
      <w:r w:rsidDel="00000000" w:rsidR="00000000" w:rsidRPr="00000000">
        <w:rPr>
          <w:sz w:val="32"/>
          <w:szCs w:val="32"/>
          <w:rtl w:val="1"/>
        </w:rPr>
        <w:t xml:space="preserve"> 36 </w:t>
      </w:r>
      <w:r w:rsidDel="00000000" w:rsidR="00000000" w:rsidRPr="00000000">
        <w:rPr>
          <w:sz w:val="32"/>
          <w:szCs w:val="32"/>
          <w:rtl w:val="1"/>
        </w:rPr>
        <w:t xml:space="preserve">חודשים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360" w:lineRule="auto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ההצעה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כוללת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כיסוי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ביטוח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מלא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נהג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רגיל</w:t>
      </w:r>
      <w:r w:rsidDel="00000000" w:rsidR="00000000" w:rsidRPr="00000000">
        <w:rPr>
          <w:sz w:val="32"/>
          <w:szCs w:val="32"/>
          <w:rtl w:val="1"/>
        </w:rPr>
        <w:t xml:space="preserve">\</w:t>
      </w:r>
      <w:r w:rsidDel="00000000" w:rsidR="00000000" w:rsidRPr="00000000">
        <w:rPr>
          <w:sz w:val="32"/>
          <w:szCs w:val="32"/>
          <w:rtl w:val="1"/>
        </w:rPr>
        <w:t xml:space="preserve">חדש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ושירות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ביטול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השתתפות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עצמית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בכפוף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לתנאי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החוזה</w:t>
      </w:r>
      <w:r w:rsidDel="00000000" w:rsidR="00000000" w:rsidRPr="00000000">
        <w:rPr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0D">
      <w:pPr>
        <w:bidi w:val="1"/>
        <w:spacing w:line="360" w:lineRule="auto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ההצעה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כוללת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מערכת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שמע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חיישני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רוורס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ומרימי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שמשות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הופעת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רכב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בריכוז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הרצ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מעידה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הימצאותו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במלאי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המחירים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בטבלהכוללים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בשיעור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17% </w:t>
      </w:r>
      <w:r w:rsidDel="00000000" w:rsidR="00000000" w:rsidRPr="00000000">
        <w:rPr>
          <w:sz w:val="32"/>
          <w:szCs w:val="32"/>
          <w:rtl w:val="1"/>
        </w:rPr>
        <w:t xml:space="preserve">וכוללים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עמלת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למשק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וכלכלה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בשיעור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4.5% </w:t>
      </w:r>
      <w:r w:rsidDel="00000000" w:rsidR="00000000" w:rsidRPr="00000000">
        <w:rPr>
          <w:sz w:val="32"/>
          <w:szCs w:val="32"/>
          <w:rtl w:val="1"/>
        </w:rPr>
        <w:t xml:space="preserve">ככל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שתמונה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כמפורט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במסמכי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המכרז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ועשויים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להשתנות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בכפוף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לשינויים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במחירון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היבואן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ההצעה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בתוקף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עד</w:t>
      </w:r>
      <w:r w:rsidDel="00000000" w:rsidR="00000000" w:rsidRPr="00000000">
        <w:rPr>
          <w:sz w:val="32"/>
          <w:szCs w:val="32"/>
          <w:rtl w:val="1"/>
        </w:rPr>
        <w:t xml:space="preserve"> 4.9.2024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נא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הודיעו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בהקדם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לשרון</w:t>
      </w:r>
      <w:r w:rsidDel="00000000" w:rsidR="00000000" w:rsidRPr="00000000">
        <w:rPr>
          <w:sz w:val="32"/>
          <w:szCs w:val="32"/>
          <w:rtl w:val="1"/>
        </w:rPr>
        <w:t xml:space="preserve">\</w:t>
      </w:r>
      <w:r w:rsidDel="00000000" w:rsidR="00000000" w:rsidRPr="00000000">
        <w:rPr>
          <w:sz w:val="32"/>
          <w:szCs w:val="32"/>
          <w:rtl w:val="1"/>
        </w:rPr>
        <w:t xml:space="preserve">אורגד</w:t>
      </w:r>
      <w:r w:rsidDel="00000000" w:rsidR="00000000" w:rsidRPr="00000000">
        <w:rPr>
          <w:sz w:val="32"/>
          <w:szCs w:val="32"/>
          <w:rtl w:val="1"/>
        </w:rPr>
        <w:t xml:space="preserve">\</w:t>
      </w:r>
      <w:r w:rsidDel="00000000" w:rsidR="00000000" w:rsidRPr="00000000">
        <w:rPr>
          <w:sz w:val="32"/>
          <w:szCs w:val="32"/>
          <w:rtl w:val="1"/>
        </w:rPr>
        <w:t xml:space="preserve">הילה</w:t>
      </w:r>
      <w:r w:rsidDel="00000000" w:rsidR="00000000" w:rsidRPr="00000000">
        <w:rPr>
          <w:sz w:val="32"/>
          <w:szCs w:val="32"/>
          <w:rtl w:val="1"/>
        </w:rPr>
        <w:t xml:space="preserve">\</w:t>
      </w:r>
      <w:r w:rsidDel="00000000" w:rsidR="00000000" w:rsidRPr="00000000">
        <w:rPr>
          <w:sz w:val="32"/>
          <w:szCs w:val="32"/>
          <w:rtl w:val="1"/>
        </w:rPr>
        <w:t xml:space="preserve">כפיר</w:t>
      </w:r>
      <w:r w:rsidDel="00000000" w:rsidR="00000000" w:rsidRPr="00000000">
        <w:rPr>
          <w:sz w:val="32"/>
          <w:szCs w:val="32"/>
          <w:rtl w:val="1"/>
        </w:rPr>
        <w:t xml:space="preserve">\</w:t>
      </w:r>
      <w:r w:rsidDel="00000000" w:rsidR="00000000" w:rsidRPr="00000000">
        <w:rPr>
          <w:sz w:val="32"/>
          <w:szCs w:val="32"/>
          <w:rtl w:val="1"/>
        </w:rPr>
        <w:t xml:space="preserve">דרור</w:t>
      </w:r>
      <w:r w:rsidDel="00000000" w:rsidR="00000000" w:rsidRPr="00000000">
        <w:rPr>
          <w:sz w:val="32"/>
          <w:szCs w:val="32"/>
          <w:rtl w:val="1"/>
        </w:rPr>
        <w:t xml:space="preserve">\</w:t>
      </w:r>
      <w:r w:rsidDel="00000000" w:rsidR="00000000" w:rsidRPr="00000000">
        <w:rPr>
          <w:sz w:val="32"/>
          <w:szCs w:val="32"/>
          <w:rtl w:val="1"/>
        </w:rPr>
        <w:t xml:space="preserve">עדי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בדואר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בצירוף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העתק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פרוטוקול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החלטת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ועדת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השלושה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360" w:lineRule="auto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כהן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סמנכ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לית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תחום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תבור</w:t>
      </w:r>
    </w:p>
    <w:p w:rsidR="00000000" w:rsidDel="00000000" w:rsidP="00000000" w:rsidRDefault="00000000" w:rsidRPr="00000000" w14:paraId="00000014">
      <w:pPr>
        <w:bidi w:val="1"/>
        <w:spacing w:line="36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BidCal Report 04\06\2024 17:55</w:t>
      </w:r>
    </w:p>
    <w:p w:rsidR="00000000" w:rsidDel="00000000" w:rsidP="00000000" w:rsidRDefault="00000000" w:rsidRPr="00000000" w14:paraId="00000017">
      <w:pPr>
        <w:bidi w:val="1"/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משכ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השותף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האמיתי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שלך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למשק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וכלכלה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השלטון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19">
      <w:pPr>
        <w:bidi w:val="1"/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רח</w:t>
      </w:r>
      <w:r w:rsidDel="00000000" w:rsidR="00000000" w:rsidRPr="00000000">
        <w:rPr>
          <w:sz w:val="32"/>
          <w:szCs w:val="32"/>
          <w:rtl w:val="1"/>
        </w:rPr>
        <w:t xml:space="preserve">׳ </w:t>
      </w:r>
      <w:r w:rsidDel="00000000" w:rsidR="00000000" w:rsidRPr="00000000">
        <w:rPr>
          <w:sz w:val="32"/>
          <w:szCs w:val="32"/>
          <w:rtl w:val="1"/>
        </w:rPr>
        <w:t xml:space="preserve">הארבעה</w:t>
      </w:r>
      <w:r w:rsidDel="00000000" w:rsidR="00000000" w:rsidRPr="00000000">
        <w:rPr>
          <w:sz w:val="32"/>
          <w:szCs w:val="32"/>
          <w:rtl w:val="1"/>
        </w:rPr>
        <w:t xml:space="preserve"> 19, </w:t>
      </w:r>
      <w:r w:rsidDel="00000000" w:rsidR="00000000" w:rsidRPr="00000000">
        <w:rPr>
          <w:sz w:val="32"/>
          <w:szCs w:val="32"/>
          <w:rtl w:val="1"/>
        </w:rPr>
        <w:t xml:space="preserve">מגדל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התיכון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א</w:t>
      </w:r>
      <w:r w:rsidDel="00000000" w:rsidR="00000000" w:rsidRPr="00000000">
        <w:rPr>
          <w:sz w:val="32"/>
          <w:szCs w:val="32"/>
          <w:rtl w:val="1"/>
        </w:rPr>
        <w:t xml:space="preserve"> 6120001, 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ד</w:t>
      </w:r>
      <w:r w:rsidDel="00000000" w:rsidR="00000000" w:rsidRPr="00000000">
        <w:rPr>
          <w:sz w:val="32"/>
          <w:szCs w:val="32"/>
          <w:rtl w:val="1"/>
        </w:rPr>
        <w:t xml:space="preserve">. 20054</w:t>
      </w:r>
    </w:p>
    <w:p w:rsidR="00000000" w:rsidDel="00000000" w:rsidP="00000000" w:rsidRDefault="00000000" w:rsidRPr="00000000" w14:paraId="0000001A">
      <w:pPr>
        <w:bidi w:val="1"/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טל</w:t>
      </w:r>
      <w:r w:rsidDel="00000000" w:rsidR="00000000" w:rsidRPr="00000000">
        <w:rPr>
          <w:sz w:val="32"/>
          <w:szCs w:val="32"/>
          <w:rtl w:val="1"/>
        </w:rPr>
        <w:t xml:space="preserve">. 03-6235252</w:t>
      </w:r>
    </w:p>
    <w:p w:rsidR="00000000" w:rsidDel="00000000" w:rsidP="00000000" w:rsidRDefault="00000000" w:rsidRPr="00000000" w14:paraId="0000001B">
      <w:pPr>
        <w:bidi w:val="1"/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פקס</w:t>
      </w:r>
      <w:r w:rsidDel="00000000" w:rsidR="00000000" w:rsidRPr="00000000">
        <w:rPr>
          <w:sz w:val="32"/>
          <w:szCs w:val="32"/>
          <w:rtl w:val="1"/>
        </w:rPr>
        <w:t xml:space="preserve">. 03-5614183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>
          <w:sz w:val="32"/>
          <w:szCs w:val="32"/>
        </w:rPr>
      </w:pPr>
      <w:hyperlink r:id="rId6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info@mashcal.co.il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למשק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וכלכלה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השלטון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1F">
      <w:pPr>
        <w:bidi w:val="1"/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A-408101-23-29186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bidi w:val="1"/>
        <w:spacing w:line="360" w:lineRule="auto"/>
        <w:rPr>
          <w:sz w:val="32"/>
          <w:szCs w:val="32"/>
        </w:rPr>
      </w:pPr>
      <w:bookmarkStart w:colFirst="0" w:colLast="0" w:name="_1fjax0hletdw" w:id="2"/>
      <w:bookmarkEnd w:id="2"/>
      <w:r w:rsidDel="00000000" w:rsidR="00000000" w:rsidRPr="00000000">
        <w:rPr>
          <w:sz w:val="32"/>
          <w:szCs w:val="32"/>
          <w:rtl w:val="1"/>
        </w:rPr>
        <w:t xml:space="preserve">פירוט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המחיר</w:t>
      </w:r>
    </w:p>
    <w:p w:rsidR="00000000" w:rsidDel="00000000" w:rsidP="00000000" w:rsidRDefault="00000000" w:rsidRPr="00000000" w14:paraId="00000024">
      <w:pPr>
        <w:bidi w:val="1"/>
        <w:spacing w:line="360" w:lineRule="auto"/>
        <w:ind w:left="0" w:firstLine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הופעת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רכב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בפירוט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אינה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מעידה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הימצאותו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המלאי</w:t>
      </w:r>
    </w:p>
    <w:p w:rsidR="00000000" w:rsidDel="00000000" w:rsidP="00000000" w:rsidRDefault="00000000" w:rsidRPr="00000000" w14:paraId="00000025">
      <w:pPr>
        <w:bidi w:val="1"/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05"/>
        <w:gridCol w:w="2595"/>
        <w:gridCol w:w="2595"/>
        <w:tblGridChange w:id="0">
          <w:tblGrid>
            <w:gridCol w:w="4305"/>
            <w:gridCol w:w="2595"/>
            <w:gridCol w:w="25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יצרן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DACIA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DACIA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דגם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Duster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Duster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רמת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גימור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נפח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מנוע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Expression 4x2 1.33T 150hp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Expression 4x2 1.33T 150hp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גיר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אוטו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אוטו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מחירון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129,990₪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129,990₪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תוספות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צבע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מטאלי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(1,500),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גרירה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(2,590)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וו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גרירה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(2,590)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מחירון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תוספות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134,080₪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132,580₪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שנתי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30,000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30,000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מפתח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תמורת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מפתח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כולל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כולל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רכב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בטחון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\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שיטור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קהילתי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לא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לא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כמות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רכבים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0-1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רנט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קאר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דמ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חודשי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3,980₪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3,938₪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רנט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קאר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%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ממחירון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תוספות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2.969%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2.970%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פסיפיק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רכב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ותחבורה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דמ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חודשי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3,979₪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3,937₪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פסיפיק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רכב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ותחבורה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%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ממחירון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תוספות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2.968%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2.969%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הזולה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לכל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רכב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פסיפיק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רכב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ותחבורה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פסיפיק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רכב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ותחבורה</w:t>
            </w:r>
          </w:p>
        </w:tc>
      </w:tr>
    </w:tbl>
    <w:p w:rsidR="00000000" w:rsidDel="00000000" w:rsidP="00000000" w:rsidRDefault="00000000" w:rsidRPr="00000000" w14:paraId="00000057">
      <w:pPr>
        <w:bidi w:val="1"/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left="0" w:firstLine="0"/>
        <w:rPr>
          <w:sz w:val="32"/>
          <w:szCs w:val="32"/>
        </w:rPr>
        <w:sectPr>
          <w:pgSz w:h="16820" w:w="11900" w:orient="portrait"/>
          <w:pgMar w:bottom="451.19998931884766" w:top="451.201171875" w:left="1363.1999206542969" w:right="1037.1997070312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5.533447265625" w:line="360" w:lineRule="auto"/>
        <w:ind w:left="0" w:right="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5.533447265625" w:line="360" w:lineRule="auto"/>
        <w:ind w:left="0" w:right="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5.533447265625" w:line="360" w:lineRule="auto"/>
        <w:ind w:left="0" w:right="0" w:firstLine="0"/>
        <w:jc w:val="right"/>
        <w:rPr>
          <w:b w:val="1"/>
          <w:sz w:val="32"/>
          <w:szCs w:val="32"/>
        </w:rPr>
        <w:sectPr>
          <w:type w:val="continuous"/>
          <w:pgSz w:h="16820" w:w="11900" w:orient="portrait"/>
          <w:pgMar w:bottom="451.19998931884766" w:top="451.201171875" w:left="2308.4031677246094" w:right="1075.518798828125" w:header="0" w:footer="720"/>
          <w:cols w:equalWidth="0" w:num="2">
            <w:col w:space="0" w:w="4260"/>
            <w:col w:space="0" w:w="42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019775390625" w:line="360" w:lineRule="auto"/>
        <w:ind w:left="0" w:right="412.001953125" w:firstLine="0"/>
        <w:jc w:val="left"/>
        <w:rPr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0.3335571289062" w:line="360" w:lineRule="auto"/>
        <w:ind w:left="1792.4000549316406" w:right="0" w:firstLine="0"/>
        <w:jc w:val="right"/>
        <w:rPr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078369140625" w:line="360" w:lineRule="auto"/>
        <w:ind w:left="0" w:right="21.956787109375" w:firstLine="0"/>
        <w:jc w:val="right"/>
        <w:rPr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8.7464904785156" w:line="360" w:lineRule="auto"/>
        <w:ind w:left="0" w:right="0" w:firstLine="0"/>
        <w:jc w:val="right"/>
        <w:rPr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105.599822998047" w:right="0" w:firstLine="0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105.599822998047" w:right="0" w:firstLine="0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105.599822998047" w:right="0" w:firstLine="0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105.599822998047" w:right="0" w:firstLine="0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105.599822998047" w:right="0" w:firstLine="0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105.599822998047" w:right="0" w:firstLine="0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26220703125" w:line="360" w:lineRule="auto"/>
        <w:ind w:left="0" w:right="38.319091796875" w:firstLine="0"/>
        <w:jc w:val="right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451.19998931884766" w:top="451.201171875" w:left="1363.1999206542969" w:right="1037.19970703125" w:header="0" w:footer="720"/>
      <w:cols w:equalWidth="0" w:num="1">
        <w:col w:space="0" w:w="9499.60037231445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mashcal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